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FC8D832"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C2569">
        <w:rPr>
          <w:rFonts w:ascii="Arial" w:hAnsi="Arial" w:cs="Arial"/>
          <w:sz w:val="24"/>
          <w:szCs w:val="28"/>
          <w:lang w:val="en-CA"/>
        </w:rPr>
        <w:t>4-e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CD2FED">
        <w:rPr>
          <w:rFonts w:ascii="Arial" w:hAnsi="Arial" w:cs="Arial"/>
          <w:sz w:val="24"/>
          <w:szCs w:val="28"/>
          <w:lang w:val="en-CA"/>
        </w:rPr>
        <w:t>20</w:t>
      </w:r>
      <w:r w:rsidR="00B06FCA">
        <w:rPr>
          <w:rFonts w:ascii="Arial" w:hAnsi="Arial" w:cs="Arial"/>
          <w:sz w:val="24"/>
          <w:szCs w:val="28"/>
          <w:lang w:val="en-CA"/>
        </w:rPr>
        <w:t>89</w:t>
      </w:r>
      <w:bookmarkStart w:id="0" w:name="_GoBack"/>
      <w:bookmarkEnd w:id="0"/>
    </w:p>
    <w:p w14:paraId="4F58942D" w14:textId="5BA35331"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Pr="00AA35A3">
        <w:rPr>
          <w:rFonts w:ascii="Arial" w:hAnsi="Arial" w:cs="Arial"/>
          <w:sz w:val="24"/>
          <w:szCs w:val="28"/>
          <w:lang w:val="en-CA"/>
        </w:rPr>
        <w:t>February 24</w:t>
      </w:r>
      <w:r>
        <w:rPr>
          <w:rFonts w:ascii="Arial" w:hAnsi="Arial" w:cs="Arial"/>
          <w:sz w:val="24"/>
          <w:szCs w:val="28"/>
          <w:lang w:val="en-CA"/>
        </w:rPr>
        <w:t xml:space="preserve"> – </w:t>
      </w:r>
      <w:r w:rsidRPr="00AA35A3">
        <w:rPr>
          <w:rFonts w:ascii="Arial" w:hAnsi="Arial" w:cs="Arial"/>
          <w:sz w:val="24"/>
          <w:szCs w:val="28"/>
          <w:lang w:val="en-CA"/>
        </w:rPr>
        <w:t>March 06</w:t>
      </w:r>
      <w:r w:rsidR="00347CC4">
        <w:rPr>
          <w:rFonts w:ascii="Arial" w:hAnsi="Arial" w:cs="Arial"/>
          <w:sz w:val="24"/>
          <w:szCs w:val="28"/>
          <w:lang w:val="en-CA"/>
        </w:rPr>
        <w:t>, 20</w:t>
      </w:r>
      <w:r>
        <w:rPr>
          <w:rFonts w:ascii="Arial" w:hAnsi="Arial" w:cs="Arial"/>
          <w:sz w:val="24"/>
          <w:szCs w:val="28"/>
          <w:lang w:val="en-CA"/>
        </w:rPr>
        <w:t>20</w:t>
      </w:r>
    </w:p>
    <w:p w14:paraId="14395BAA" w14:textId="222DC51A" w:rsidR="00D80957" w:rsidRPr="005C4CE0" w:rsidRDefault="00D80957" w:rsidP="0033186E">
      <w:pPr>
        <w:tabs>
          <w:tab w:val="left" w:pos="1985"/>
        </w:tabs>
        <w:spacing w:before="240" w:after="0"/>
        <w:jc w:val="both"/>
        <w:rPr>
          <w:rFonts w:ascii="Arial" w:hAnsi="Arial" w:cs="Arial"/>
          <w:bCs/>
          <w:sz w:val="22"/>
          <w:szCs w:val="22"/>
          <w:lang w:val="en-US"/>
        </w:rPr>
      </w:pPr>
      <w:r w:rsidRPr="005C4CE0">
        <w:rPr>
          <w:rFonts w:ascii="Arial" w:hAnsi="Arial" w:cs="Arial"/>
          <w:b/>
          <w:sz w:val="22"/>
          <w:szCs w:val="22"/>
          <w:lang w:val="en-US"/>
        </w:rPr>
        <w:t>Agenda Item:</w:t>
      </w:r>
      <w:r w:rsidRPr="005C4CE0">
        <w:rPr>
          <w:rFonts w:ascii="Arial" w:hAnsi="Arial" w:cs="Arial"/>
          <w:b/>
          <w:sz w:val="22"/>
          <w:szCs w:val="22"/>
          <w:lang w:val="en-US"/>
        </w:rPr>
        <w:tab/>
      </w:r>
      <w:r w:rsidR="004D3A8A">
        <w:rPr>
          <w:rFonts w:ascii="Arial" w:hAnsi="Arial" w:cs="Arial"/>
          <w:sz w:val="22"/>
          <w:szCs w:val="22"/>
          <w:lang w:val="en-US"/>
        </w:rPr>
        <w:t>8.15.1.2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58F812EE"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226453">
        <w:rPr>
          <w:rFonts w:ascii="Arial" w:hAnsi="Arial" w:cs="Arial"/>
          <w:sz w:val="22"/>
          <w:szCs w:val="22"/>
          <w:lang w:val="en-CA"/>
        </w:rPr>
        <w:t xml:space="preserve"> </w:t>
      </w:r>
      <w:r w:rsidR="00E47C3B">
        <w:rPr>
          <w:rFonts w:ascii="Arial" w:hAnsi="Arial" w:cs="Arial"/>
          <w:sz w:val="22"/>
          <w:szCs w:val="22"/>
          <w:lang w:val="en-CA"/>
        </w:rPr>
        <w:t>activation of multiple SCells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bookmarkStart w:id="2" w:name="_Ref32604669"/>
      <w:r w:rsidRPr="00457F73">
        <w:rPr>
          <w:szCs w:val="36"/>
          <w:lang w:val="en-CA"/>
        </w:rPr>
        <w:t>Introduction</w:t>
      </w:r>
      <w:bookmarkStart w:id="3" w:name="OLE_LINK13"/>
      <w:bookmarkStart w:id="4" w:name="OLE_LINK14"/>
      <w:bookmarkEnd w:id="2"/>
    </w:p>
    <w:p w14:paraId="05AF30B9" w14:textId="16FABA88" w:rsidR="00471E04" w:rsidRDefault="008B1ED9" w:rsidP="00EB11B5">
      <w:pPr>
        <w:tabs>
          <w:tab w:val="left" w:pos="3119"/>
        </w:tabs>
        <w:rPr>
          <w:rFonts w:asciiTheme="minorHAnsi" w:hAnsiTheme="minorHAnsi" w:cstheme="minorHAnsi"/>
          <w:sz w:val="22"/>
          <w:lang w:val="en-CA"/>
        </w:rPr>
      </w:pPr>
      <w:r>
        <w:rPr>
          <w:rFonts w:asciiTheme="minorHAnsi" w:hAnsiTheme="minorHAnsi" w:cstheme="minorHAnsi"/>
          <w:sz w:val="22"/>
          <w:lang w:val="en-CA"/>
        </w:rPr>
        <w:t xml:space="preserve">At RAN4#93, SCell activation delay for activation of multiple SCells with the same MAC command was discussed further. A WF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_Ref32604659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was agreed, with the following open issues:</w:t>
      </w:r>
    </w:p>
    <w:p w14:paraId="3136DA11" w14:textId="7F34CD8B" w:rsidR="004C37E8" w:rsidRDefault="004C37E8" w:rsidP="00C8654F">
      <w:pPr>
        <w:jc w:val="both"/>
        <w:rPr>
          <w:rFonts w:asciiTheme="minorHAnsi" w:hAnsiTheme="minorHAnsi" w:cstheme="minorHAnsi"/>
          <w:sz w:val="22"/>
          <w:lang w:val="en-CA"/>
        </w:rPr>
      </w:pPr>
      <w:r w:rsidRPr="00471E04">
        <w:rPr>
          <w:rFonts w:asciiTheme="minorHAnsi" w:hAnsiTheme="minorHAnsi" w:cstheme="minorHAnsi"/>
          <w:noProof/>
          <w:sz w:val="22"/>
          <w:lang w:val="en-CA"/>
        </w:rPr>
        <mc:AlternateContent>
          <mc:Choice Requires="wps">
            <w:drawing>
              <wp:anchor distT="45720" distB="45720" distL="114300" distR="114300" simplePos="0" relativeHeight="251661312" behindDoc="0" locked="0" layoutInCell="1" allowOverlap="1" wp14:anchorId="7C21C650" wp14:editId="48BDB489">
                <wp:simplePos x="0" y="0"/>
                <wp:positionH relativeFrom="column">
                  <wp:posOffset>568325</wp:posOffset>
                </wp:positionH>
                <wp:positionV relativeFrom="paragraph">
                  <wp:posOffset>9525</wp:posOffset>
                </wp:positionV>
                <wp:extent cx="5033010" cy="1404620"/>
                <wp:effectExtent l="0" t="0" r="15240"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3010" cy="1404620"/>
                        </a:xfrm>
                        <a:prstGeom prst="rect">
                          <a:avLst/>
                        </a:prstGeom>
                        <a:solidFill>
                          <a:srgbClr val="FFFFFF"/>
                        </a:solidFill>
                        <a:ln w="9525">
                          <a:solidFill>
                            <a:srgbClr val="000000"/>
                          </a:solidFill>
                          <a:miter lim="800000"/>
                          <a:headEnd/>
                          <a:tailEnd/>
                        </a:ln>
                      </wps:spPr>
                      <wps:txbx>
                        <w:txbxContent>
                          <w:p w14:paraId="540DC94F" w14:textId="77777777" w:rsidR="00D7789B" w:rsidRDefault="00D7789B" w:rsidP="004C37E8">
                            <w:pPr>
                              <w:numPr>
                                <w:ilvl w:val="0"/>
                                <w:numId w:val="35"/>
                              </w:numPr>
                              <w:tabs>
                                <w:tab w:val="clear" w:pos="720"/>
                                <w:tab w:val="num" w:pos="1134"/>
                                <w:tab w:val="num" w:pos="1701"/>
                              </w:tabs>
                              <w:spacing w:after="0"/>
                              <w:rPr>
                                <w:rFonts w:asciiTheme="minorHAnsi" w:hAnsiTheme="minorHAnsi" w:cstheme="minorHAnsi"/>
                                <w:lang w:val="en-US"/>
                              </w:rPr>
                            </w:pPr>
                            <w:r>
                              <w:rPr>
                                <w:rFonts w:asciiTheme="minorHAnsi" w:hAnsiTheme="minorHAnsi" w:cstheme="minorHAnsi"/>
                                <w:lang w:val="en-US"/>
                              </w:rPr>
                              <w:t>Processing time for MAC PDU carrying activation command for multiple SCells</w:t>
                            </w:r>
                          </w:p>
                          <w:p w14:paraId="52107D2E" w14:textId="77777777" w:rsidR="00D7789B" w:rsidRDefault="00D7789B" w:rsidP="004C37E8">
                            <w:pPr>
                              <w:numPr>
                                <w:ilvl w:val="0"/>
                                <w:numId w:val="35"/>
                              </w:numPr>
                              <w:tabs>
                                <w:tab w:val="clear" w:pos="720"/>
                                <w:tab w:val="num" w:pos="1134"/>
                                <w:tab w:val="num" w:pos="1701"/>
                              </w:tabs>
                              <w:spacing w:after="0"/>
                              <w:rPr>
                                <w:rFonts w:asciiTheme="minorHAnsi" w:hAnsiTheme="minorHAnsi" w:cstheme="minorHAnsi"/>
                                <w:lang w:val="en-US"/>
                              </w:rPr>
                            </w:pPr>
                            <w:r>
                              <w:rPr>
                                <w:rFonts w:asciiTheme="minorHAnsi" w:hAnsiTheme="minorHAnsi" w:cstheme="minorHAnsi"/>
                                <w:lang w:val="en-US"/>
                              </w:rPr>
                              <w:t>Requirement scope: Only define requirement for activation of multiple SCells with one MAC-CE per CG</w:t>
                            </w:r>
                          </w:p>
                          <w:p w14:paraId="66F87F9A" w14:textId="77777777" w:rsidR="00D7789B" w:rsidRDefault="00D7789B" w:rsidP="004C37E8">
                            <w:pPr>
                              <w:numPr>
                                <w:ilvl w:val="0"/>
                                <w:numId w:val="35"/>
                              </w:numPr>
                              <w:tabs>
                                <w:tab w:val="clear" w:pos="720"/>
                                <w:tab w:val="num" w:pos="1134"/>
                                <w:tab w:val="num" w:pos="1701"/>
                              </w:tabs>
                              <w:spacing w:after="0"/>
                              <w:rPr>
                                <w:rFonts w:asciiTheme="minorHAnsi" w:hAnsiTheme="minorHAnsi" w:cstheme="minorHAnsi"/>
                                <w:lang w:val="en-US"/>
                              </w:rPr>
                            </w:pPr>
                            <w:r>
                              <w:rPr>
                                <w:rFonts w:asciiTheme="minorHAnsi" w:hAnsiTheme="minorHAnsi" w:cstheme="minorHAnsi"/>
                                <w:lang w:val="en-US"/>
                              </w:rPr>
                              <w:t>Delay extension when interruption occurs on L1-RSRP reporting resource of to-be-activated SCell</w:t>
                            </w:r>
                          </w:p>
                          <w:p w14:paraId="49489245" w14:textId="0A3D3171" w:rsidR="004C37E8" w:rsidRPr="00CA7A99" w:rsidRDefault="00DA2A8A" w:rsidP="00CA7A99">
                            <w:pPr>
                              <w:numPr>
                                <w:ilvl w:val="0"/>
                                <w:numId w:val="35"/>
                              </w:numPr>
                              <w:tabs>
                                <w:tab w:val="clear" w:pos="720"/>
                                <w:tab w:val="num" w:pos="1134"/>
                                <w:tab w:val="num" w:pos="1701"/>
                              </w:tabs>
                              <w:spacing w:after="0"/>
                              <w:rPr>
                                <w:rFonts w:asciiTheme="minorHAnsi" w:hAnsiTheme="minorHAnsi" w:cstheme="minorHAnsi"/>
                                <w:lang w:val="en-US"/>
                              </w:rPr>
                            </w:pPr>
                            <w:r>
                              <w:rPr>
                                <w:rFonts w:asciiTheme="minorHAnsi" w:hAnsiTheme="minorHAnsi" w:cstheme="minorHAnsi"/>
                                <w:lang w:val="en-US"/>
                              </w:rPr>
                              <w:t>Interruption(s) on other serving cells when multiple SCells are being activated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21C650" id="_x0000_t202" coordsize="21600,21600" o:spt="202" path="m,l,21600r21600,l21600,xe">
                <v:stroke joinstyle="miter"/>
                <v:path gradientshapeok="t" o:connecttype="rect"/>
              </v:shapetype>
              <v:shape id="Text Box 2" o:spid="_x0000_s1026" type="#_x0000_t202" style="position:absolute;left:0;text-align:left;margin-left:44.75pt;margin-top:.75pt;width:396.3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">
                <v:textbox style="mso-fit-shape-to-text:t">
                  <w:txbxContent>
                    <w:p w14:paraId="540DC94F" w14:textId="77777777" w:rsidR="00D7789B" w:rsidRDefault="00D7789B" w:rsidP="004C37E8">
                      <w:pPr>
                        <w:numPr>
                          <w:ilvl w:val="0"/>
                          <w:numId w:val="35"/>
                        </w:numPr>
                        <w:tabs>
                          <w:tab w:val="clear" w:pos="720"/>
                          <w:tab w:val="num" w:pos="1134"/>
                          <w:tab w:val="num" w:pos="1701"/>
                        </w:tabs>
                        <w:spacing w:after="0"/>
                        <w:rPr>
                          <w:rFonts w:asciiTheme="minorHAnsi" w:hAnsiTheme="minorHAnsi" w:cstheme="minorHAnsi"/>
                          <w:lang w:val="en-US"/>
                        </w:rPr>
                      </w:pPr>
                      <w:r>
                        <w:rPr>
                          <w:rFonts w:asciiTheme="minorHAnsi" w:hAnsiTheme="minorHAnsi" w:cstheme="minorHAnsi"/>
                          <w:lang w:val="en-US"/>
                        </w:rPr>
                        <w:t>Processing time for MAC PDU carrying activation command for multiple SCells</w:t>
                      </w:r>
                    </w:p>
                    <w:p w14:paraId="52107D2E" w14:textId="77777777" w:rsidR="00D7789B" w:rsidRDefault="00D7789B" w:rsidP="004C37E8">
                      <w:pPr>
                        <w:numPr>
                          <w:ilvl w:val="0"/>
                          <w:numId w:val="35"/>
                        </w:numPr>
                        <w:tabs>
                          <w:tab w:val="clear" w:pos="720"/>
                          <w:tab w:val="num" w:pos="1134"/>
                          <w:tab w:val="num" w:pos="1701"/>
                        </w:tabs>
                        <w:spacing w:after="0"/>
                        <w:rPr>
                          <w:rFonts w:asciiTheme="minorHAnsi" w:hAnsiTheme="minorHAnsi" w:cstheme="minorHAnsi"/>
                          <w:lang w:val="en-US"/>
                        </w:rPr>
                      </w:pPr>
                      <w:r>
                        <w:rPr>
                          <w:rFonts w:asciiTheme="minorHAnsi" w:hAnsiTheme="minorHAnsi" w:cstheme="minorHAnsi"/>
                          <w:lang w:val="en-US"/>
                        </w:rPr>
                        <w:t>Requirement scope: Only define requirement for activation of multiple SCells with one MAC-CE per CG</w:t>
                      </w:r>
                    </w:p>
                    <w:p w14:paraId="66F87F9A" w14:textId="77777777" w:rsidR="00D7789B" w:rsidRDefault="00D7789B" w:rsidP="004C37E8">
                      <w:pPr>
                        <w:numPr>
                          <w:ilvl w:val="0"/>
                          <w:numId w:val="35"/>
                        </w:numPr>
                        <w:tabs>
                          <w:tab w:val="clear" w:pos="720"/>
                          <w:tab w:val="num" w:pos="1134"/>
                          <w:tab w:val="num" w:pos="1701"/>
                        </w:tabs>
                        <w:spacing w:after="0"/>
                        <w:rPr>
                          <w:rFonts w:asciiTheme="minorHAnsi" w:hAnsiTheme="minorHAnsi" w:cstheme="minorHAnsi"/>
                          <w:lang w:val="en-US"/>
                        </w:rPr>
                      </w:pPr>
                      <w:r>
                        <w:rPr>
                          <w:rFonts w:asciiTheme="minorHAnsi" w:hAnsiTheme="minorHAnsi" w:cstheme="minorHAnsi"/>
                          <w:lang w:val="en-US"/>
                        </w:rPr>
                        <w:t>Delay extension when interruption occurs on L1-RSRP reporting resource of to-be-activated SCell</w:t>
                      </w:r>
                    </w:p>
                    <w:p w14:paraId="49489245" w14:textId="0A3D3171" w:rsidR="004C37E8" w:rsidRPr="00CA7A99" w:rsidRDefault="00DA2A8A" w:rsidP="00CA7A99">
                      <w:pPr>
                        <w:numPr>
                          <w:ilvl w:val="0"/>
                          <w:numId w:val="35"/>
                        </w:numPr>
                        <w:tabs>
                          <w:tab w:val="clear" w:pos="720"/>
                          <w:tab w:val="num" w:pos="1134"/>
                          <w:tab w:val="num" w:pos="1701"/>
                        </w:tabs>
                        <w:spacing w:after="0"/>
                        <w:rPr>
                          <w:rFonts w:asciiTheme="minorHAnsi" w:hAnsiTheme="minorHAnsi" w:cstheme="minorHAnsi"/>
                          <w:lang w:val="en-US"/>
                        </w:rPr>
                      </w:pPr>
                      <w:r>
                        <w:rPr>
                          <w:rFonts w:asciiTheme="minorHAnsi" w:hAnsiTheme="minorHAnsi" w:cstheme="minorHAnsi"/>
                          <w:lang w:val="en-US"/>
                        </w:rPr>
                        <w:t>Interruption(s) on other serving cells when multiple SCells are being activated</w:t>
                      </w:r>
                    </w:p>
                  </w:txbxContent>
                </v:textbox>
                <w10:wrap type="square"/>
              </v:shape>
            </w:pict>
          </mc:Fallback>
        </mc:AlternateContent>
      </w:r>
    </w:p>
    <w:p w14:paraId="01C123A5" w14:textId="77777777" w:rsidR="004C37E8" w:rsidRDefault="004C37E8" w:rsidP="00C8654F">
      <w:pPr>
        <w:jc w:val="both"/>
        <w:rPr>
          <w:rFonts w:asciiTheme="minorHAnsi" w:hAnsiTheme="minorHAnsi" w:cstheme="minorHAnsi"/>
          <w:sz w:val="22"/>
          <w:lang w:val="en-CA"/>
        </w:rPr>
      </w:pPr>
    </w:p>
    <w:p w14:paraId="0E95572C" w14:textId="04BA6EAE" w:rsidR="004C37E8" w:rsidRDefault="004C37E8" w:rsidP="00C8654F">
      <w:pPr>
        <w:jc w:val="both"/>
        <w:rPr>
          <w:rFonts w:asciiTheme="minorHAnsi" w:hAnsiTheme="minorHAnsi" w:cstheme="minorHAnsi"/>
          <w:sz w:val="22"/>
          <w:lang w:val="en-CA"/>
        </w:rPr>
      </w:pPr>
    </w:p>
    <w:p w14:paraId="3E5A3C5D" w14:textId="77777777" w:rsidR="004C37E8" w:rsidRDefault="004C37E8" w:rsidP="00C8654F">
      <w:pPr>
        <w:jc w:val="both"/>
        <w:rPr>
          <w:rFonts w:asciiTheme="minorHAnsi" w:hAnsiTheme="minorHAnsi" w:cstheme="minorHAnsi"/>
          <w:sz w:val="22"/>
          <w:lang w:val="en-CA"/>
        </w:rPr>
      </w:pPr>
    </w:p>
    <w:p w14:paraId="00E8F05A" w14:textId="28C5538D" w:rsidR="00D01C3B" w:rsidRDefault="00021F53" w:rsidP="00C8654F">
      <w:pPr>
        <w:jc w:val="both"/>
        <w:rPr>
          <w:rFonts w:asciiTheme="minorHAnsi" w:hAnsiTheme="minorHAnsi" w:cstheme="minorHAnsi"/>
          <w:sz w:val="22"/>
          <w:lang w:val="en-CA"/>
        </w:rPr>
      </w:pPr>
      <w:r>
        <w:rPr>
          <w:rFonts w:asciiTheme="minorHAnsi" w:hAnsiTheme="minorHAnsi" w:cstheme="minorHAnsi"/>
          <w:sz w:val="22"/>
          <w:lang w:val="en-CA"/>
        </w:rPr>
        <w:t>In this contribution</w:t>
      </w:r>
      <w:r w:rsidR="008B1ED9">
        <w:rPr>
          <w:rFonts w:asciiTheme="minorHAnsi" w:hAnsiTheme="minorHAnsi" w:cstheme="minorHAnsi"/>
          <w:sz w:val="22"/>
          <w:lang w:val="en-CA"/>
        </w:rPr>
        <w:t xml:space="preserve"> we are providing some further analysis regarding the open issues.</w:t>
      </w:r>
    </w:p>
    <w:p w14:paraId="1FA3BF30" w14:textId="3BBF282C" w:rsidR="00A148FD" w:rsidRPr="00133463" w:rsidRDefault="00FF6031" w:rsidP="00133463">
      <w:pPr>
        <w:pStyle w:val="Heading1"/>
        <w:ind w:left="431" w:hanging="431"/>
        <w:rPr>
          <w:szCs w:val="36"/>
          <w:lang w:val="en-CA"/>
        </w:rPr>
      </w:pPr>
      <w:r>
        <w:rPr>
          <w:szCs w:val="36"/>
          <w:lang w:val="en-CA"/>
        </w:rPr>
        <w:t>Discussion</w:t>
      </w:r>
    </w:p>
    <w:p w14:paraId="207EB1CC" w14:textId="3777949C" w:rsidR="00EB11B5" w:rsidRDefault="00EB11B5" w:rsidP="0082620D">
      <w:pPr>
        <w:spacing w:after="0"/>
        <w:rPr>
          <w:rFonts w:asciiTheme="minorHAnsi" w:hAnsiTheme="minorHAnsi" w:cstheme="minorHAnsi"/>
          <w:sz w:val="22"/>
          <w:u w:val="single"/>
          <w:lang w:val="en-CA"/>
        </w:rPr>
      </w:pPr>
    </w:p>
    <w:p w14:paraId="018CF2AD" w14:textId="3BA4A283" w:rsidR="00EB11B5" w:rsidRPr="00F60B0F" w:rsidRDefault="00F60B0F" w:rsidP="0082620D">
      <w:pPr>
        <w:spacing w:after="0"/>
        <w:rPr>
          <w:rFonts w:asciiTheme="minorHAnsi" w:hAnsiTheme="minorHAnsi" w:cstheme="minorHAnsi"/>
          <w:i/>
          <w:iCs/>
          <w:sz w:val="22"/>
          <w:u w:val="single"/>
          <w:lang w:val="en-CA"/>
        </w:rPr>
      </w:pPr>
      <w:r w:rsidRPr="00F60B0F">
        <w:rPr>
          <w:rFonts w:asciiTheme="minorHAnsi" w:hAnsiTheme="minorHAnsi" w:cstheme="minorHAnsi"/>
          <w:i/>
          <w:iCs/>
          <w:sz w:val="22"/>
          <w:u w:val="single"/>
          <w:lang w:val="en-CA"/>
        </w:rPr>
        <w:t>Processing time for MAC PDU carrying activation command for multiple SCells</w:t>
      </w:r>
    </w:p>
    <w:p w14:paraId="08B6BE02" w14:textId="35FB5953" w:rsidR="00EB11B5" w:rsidRDefault="00EB11B5" w:rsidP="0082620D">
      <w:pPr>
        <w:spacing w:after="0"/>
        <w:rPr>
          <w:rFonts w:asciiTheme="minorHAnsi" w:hAnsiTheme="minorHAnsi" w:cstheme="minorHAnsi"/>
          <w:sz w:val="22"/>
          <w:u w:val="single"/>
          <w:lang w:val="en-CA"/>
        </w:rPr>
      </w:pPr>
    </w:p>
    <w:p w14:paraId="027F301F" w14:textId="79D0E4C9" w:rsidR="009021A7" w:rsidRDefault="009021A7" w:rsidP="0082620D">
      <w:pPr>
        <w:spacing w:after="0"/>
        <w:rPr>
          <w:rFonts w:asciiTheme="minorHAnsi" w:hAnsiTheme="minorHAnsi" w:cstheme="minorHAnsi"/>
          <w:sz w:val="22"/>
          <w:lang w:val="en-CA"/>
        </w:rPr>
      </w:pPr>
      <w:r>
        <w:rPr>
          <w:rFonts w:asciiTheme="minorHAnsi" w:hAnsiTheme="minorHAnsi" w:cstheme="minorHAnsi"/>
          <w:sz w:val="22"/>
          <w:lang w:val="en-CA"/>
        </w:rPr>
        <w:t xml:space="preserve">Processing time for parsing MAC-CE and configuring the physical layer correspondingly has been discussed for almost a year by now. We propose introducing a parameter whose value we can define once feedback has been provided by chipset vendors. The existing requirements for activation of a single SCell are using 3ms, and the discussions has been about whether activation of more SCells by the same MAC-CE, and parsing of additional MAC-CEs in the same MAC PDU, e.g. for TCI state configuration, would require additional time. By introducing a parameter the processing time can be added symbolically until it has been define how the value depends on number of SCells being </w:t>
      </w:r>
      <w:r w:rsidR="008B1ED9">
        <w:rPr>
          <w:rFonts w:asciiTheme="minorHAnsi" w:hAnsiTheme="minorHAnsi" w:cstheme="minorHAnsi"/>
          <w:sz w:val="22"/>
          <w:lang w:val="en-CA"/>
        </w:rPr>
        <w:t>activated</w:t>
      </w:r>
      <w:r>
        <w:rPr>
          <w:rFonts w:asciiTheme="minorHAnsi" w:hAnsiTheme="minorHAnsi" w:cstheme="minorHAnsi"/>
          <w:sz w:val="22"/>
          <w:lang w:val="en-CA"/>
        </w:rPr>
        <w:t xml:space="preserve"> and number of additional MAC-CEs being parsed. </w:t>
      </w:r>
    </w:p>
    <w:p w14:paraId="2E997A6F" w14:textId="77777777" w:rsidR="009021A7" w:rsidRDefault="009021A7" w:rsidP="0082620D">
      <w:pPr>
        <w:spacing w:after="0"/>
        <w:rPr>
          <w:rFonts w:asciiTheme="minorHAnsi" w:hAnsiTheme="minorHAnsi" w:cstheme="minorHAnsi"/>
          <w:sz w:val="22"/>
          <w:lang w:val="en-CA"/>
        </w:rPr>
      </w:pPr>
    </w:p>
    <w:p w14:paraId="4916DF0F" w14:textId="24513312" w:rsidR="009021A7" w:rsidRDefault="009021A7" w:rsidP="0082620D">
      <w:pPr>
        <w:spacing w:after="0"/>
        <w:rPr>
          <w:rFonts w:asciiTheme="minorHAnsi" w:hAnsiTheme="minorHAnsi" w:cstheme="minorHAnsi"/>
          <w:sz w:val="22"/>
          <w:lang w:val="en-CA"/>
        </w:rPr>
      </w:pPr>
      <w:r>
        <w:rPr>
          <w:rFonts w:asciiTheme="minorHAnsi" w:hAnsiTheme="minorHAnsi" w:cstheme="minorHAnsi"/>
          <w:sz w:val="22"/>
          <w:lang w:val="en-CA"/>
        </w:rPr>
        <w:t>It shall be noted that the definition of T</w:t>
      </w:r>
      <w:r w:rsidRPr="00B17DB9">
        <w:rPr>
          <w:rFonts w:asciiTheme="minorHAnsi" w:hAnsiTheme="minorHAnsi" w:cstheme="minorHAnsi"/>
          <w:sz w:val="22"/>
          <w:vertAlign w:val="subscript"/>
          <w:lang w:val="en-CA"/>
        </w:rPr>
        <w:t>FirstSSB</w:t>
      </w:r>
      <w:r>
        <w:rPr>
          <w:rFonts w:asciiTheme="minorHAnsi" w:hAnsiTheme="minorHAnsi" w:cstheme="minorHAnsi"/>
          <w:sz w:val="22"/>
          <w:lang w:val="en-CA"/>
        </w:rPr>
        <w:t xml:space="preserve"> and T</w:t>
      </w:r>
      <w:r w:rsidRPr="00B17DB9">
        <w:rPr>
          <w:rFonts w:asciiTheme="minorHAnsi" w:hAnsiTheme="minorHAnsi" w:cstheme="minorHAnsi"/>
          <w:sz w:val="22"/>
          <w:vertAlign w:val="subscript"/>
          <w:lang w:val="en-CA"/>
        </w:rPr>
        <w:t>FirstSSB_MAX</w:t>
      </w:r>
      <w:r>
        <w:rPr>
          <w:rFonts w:asciiTheme="minorHAnsi" w:hAnsiTheme="minorHAnsi" w:cstheme="minorHAnsi"/>
          <w:sz w:val="22"/>
          <w:lang w:val="en-CA"/>
        </w:rPr>
        <w:t xml:space="preserve">, which are used for defining the activation time, </w:t>
      </w:r>
      <w:r w:rsidR="00B17DB9">
        <w:rPr>
          <w:rFonts w:asciiTheme="minorHAnsi" w:hAnsiTheme="minorHAnsi" w:cstheme="minorHAnsi"/>
          <w:sz w:val="22"/>
          <w:lang w:val="en-CA"/>
        </w:rPr>
        <w:t>both will be depending on T</w:t>
      </w:r>
      <w:r w:rsidR="00B17DB9" w:rsidRPr="00B17DB9">
        <w:rPr>
          <w:rFonts w:asciiTheme="minorHAnsi" w:hAnsiTheme="minorHAnsi" w:cstheme="minorHAnsi"/>
          <w:sz w:val="22"/>
          <w:vertAlign w:val="subscript"/>
          <w:lang w:val="en-CA"/>
        </w:rPr>
        <w:t>MAC</w:t>
      </w:r>
      <w:r w:rsidR="00AF6D6E">
        <w:rPr>
          <w:rFonts w:asciiTheme="minorHAnsi" w:hAnsiTheme="minorHAnsi" w:cstheme="minorHAnsi"/>
          <w:sz w:val="22"/>
          <w:lang w:val="en-CA"/>
        </w:rPr>
        <w:t>.</w:t>
      </w:r>
    </w:p>
    <w:p w14:paraId="5A20FBED" w14:textId="3E6D8A64" w:rsidR="00AF6D6E" w:rsidRDefault="00AF6D6E" w:rsidP="0082620D">
      <w:pPr>
        <w:spacing w:after="0"/>
        <w:rPr>
          <w:rFonts w:asciiTheme="minorHAnsi" w:hAnsiTheme="minorHAnsi" w:cstheme="minorHAnsi"/>
          <w:sz w:val="22"/>
          <w:lang w:val="en-CA"/>
        </w:rPr>
      </w:pPr>
    </w:p>
    <w:p w14:paraId="0B62E943" w14:textId="5CDDFBE8" w:rsidR="00AF6D6E" w:rsidRPr="00AF6D6E" w:rsidRDefault="00AF6D6E" w:rsidP="0082620D">
      <w:pPr>
        <w:spacing w:after="0"/>
        <w:rPr>
          <w:rFonts w:asciiTheme="minorHAnsi" w:hAnsiTheme="minorHAnsi" w:cstheme="minorHAnsi"/>
          <w:color w:val="1F497D" w:themeColor="text2"/>
          <w:sz w:val="22"/>
          <w:lang w:val="en-CA"/>
        </w:rPr>
      </w:pPr>
      <w:r w:rsidRPr="00AF6D6E">
        <w:rPr>
          <w:rFonts w:asciiTheme="minorHAnsi" w:hAnsiTheme="minorHAnsi" w:cstheme="minorHAnsi"/>
          <w:b/>
          <w:bCs/>
          <w:color w:val="1F497D" w:themeColor="text2"/>
          <w:sz w:val="22"/>
          <w:lang w:val="en-CA"/>
        </w:rPr>
        <w:t xml:space="preserve">Proposal 1: </w:t>
      </w:r>
      <w:r w:rsidRPr="00AF6D6E">
        <w:rPr>
          <w:rFonts w:asciiTheme="minorHAnsi" w:hAnsiTheme="minorHAnsi" w:cstheme="minorHAnsi"/>
          <w:color w:val="1F497D" w:themeColor="text2"/>
          <w:sz w:val="22"/>
          <w:lang w:val="en-CA"/>
        </w:rPr>
        <w:t>In the activation delay requirement, as well as in T</w:t>
      </w:r>
      <w:r w:rsidRPr="00AF6D6E">
        <w:rPr>
          <w:rFonts w:asciiTheme="minorHAnsi" w:hAnsiTheme="minorHAnsi" w:cstheme="minorHAnsi"/>
          <w:color w:val="1F497D" w:themeColor="text2"/>
          <w:sz w:val="22"/>
          <w:vertAlign w:val="subscript"/>
          <w:lang w:val="en-CA"/>
        </w:rPr>
        <w:t>FirstSSB</w:t>
      </w:r>
      <w:r w:rsidRPr="00AF6D6E">
        <w:rPr>
          <w:rFonts w:asciiTheme="minorHAnsi" w:hAnsiTheme="minorHAnsi" w:cstheme="minorHAnsi"/>
          <w:color w:val="1F497D" w:themeColor="text2"/>
          <w:sz w:val="22"/>
          <w:lang w:val="en-CA"/>
        </w:rPr>
        <w:t xml:space="preserve"> and T</w:t>
      </w:r>
      <w:r w:rsidRPr="00AF6D6E">
        <w:rPr>
          <w:rFonts w:asciiTheme="minorHAnsi" w:hAnsiTheme="minorHAnsi" w:cstheme="minorHAnsi"/>
          <w:color w:val="1F497D" w:themeColor="text2"/>
          <w:sz w:val="22"/>
          <w:vertAlign w:val="subscript"/>
          <w:lang w:val="en-CA"/>
        </w:rPr>
        <w:t>FirstSSB_MAX</w:t>
      </w:r>
      <w:r w:rsidRPr="00AF6D6E">
        <w:rPr>
          <w:rFonts w:asciiTheme="minorHAnsi" w:hAnsiTheme="minorHAnsi" w:cstheme="minorHAnsi"/>
          <w:color w:val="1F497D" w:themeColor="text2"/>
          <w:sz w:val="22"/>
          <w:lang w:val="en-CA"/>
        </w:rPr>
        <w:t>, the processing time for MAC PDU shall be represented symbolically for later specification.</w:t>
      </w:r>
    </w:p>
    <w:p w14:paraId="3D281B16" w14:textId="46A40251" w:rsidR="00F60B0F" w:rsidRDefault="00F60B0F" w:rsidP="0082620D">
      <w:pPr>
        <w:spacing w:after="0"/>
        <w:rPr>
          <w:rFonts w:asciiTheme="minorHAnsi" w:hAnsiTheme="minorHAnsi" w:cstheme="minorHAnsi"/>
          <w:sz w:val="22"/>
          <w:lang w:val="en-CA"/>
        </w:rPr>
      </w:pPr>
    </w:p>
    <w:p w14:paraId="1CF9C9C6" w14:textId="7C04D704" w:rsidR="00F60B0F" w:rsidRPr="00F60B0F" w:rsidRDefault="00F60B0F" w:rsidP="0082620D">
      <w:pPr>
        <w:spacing w:after="0"/>
        <w:rPr>
          <w:rFonts w:asciiTheme="minorHAnsi" w:hAnsiTheme="minorHAnsi" w:cstheme="minorHAnsi"/>
          <w:i/>
          <w:iCs/>
          <w:sz w:val="22"/>
          <w:u w:val="single"/>
          <w:lang w:val="en-CA"/>
        </w:rPr>
      </w:pPr>
      <w:r w:rsidRPr="00F60B0F">
        <w:rPr>
          <w:rFonts w:asciiTheme="minorHAnsi" w:hAnsiTheme="minorHAnsi" w:cstheme="minorHAnsi"/>
          <w:i/>
          <w:iCs/>
          <w:sz w:val="22"/>
          <w:u w:val="single"/>
          <w:lang w:val="en-CA"/>
        </w:rPr>
        <w:t>Requirement scope</w:t>
      </w:r>
    </w:p>
    <w:p w14:paraId="4BF22B82" w14:textId="60B9AA2A" w:rsidR="00F60B0F" w:rsidRDefault="00F60B0F" w:rsidP="0082620D">
      <w:pPr>
        <w:spacing w:after="0"/>
        <w:rPr>
          <w:rFonts w:asciiTheme="minorHAnsi" w:hAnsiTheme="minorHAnsi" w:cstheme="minorHAnsi"/>
          <w:sz w:val="22"/>
          <w:lang w:val="en-CA"/>
        </w:rPr>
      </w:pPr>
    </w:p>
    <w:p w14:paraId="4D11F02E" w14:textId="412E4AA4" w:rsidR="00AF6D6E" w:rsidRPr="00AF6D6E" w:rsidRDefault="00AF6D6E" w:rsidP="00AF6D6E">
      <w:pPr>
        <w:spacing w:after="0"/>
        <w:rPr>
          <w:rFonts w:asciiTheme="minorHAnsi" w:hAnsiTheme="minorHAnsi" w:cstheme="minorHAnsi"/>
          <w:sz w:val="22"/>
          <w:lang w:val="en-CA"/>
        </w:rPr>
      </w:pPr>
      <w:r>
        <w:rPr>
          <w:rFonts w:asciiTheme="minorHAnsi" w:hAnsiTheme="minorHAnsi" w:cstheme="minorHAnsi"/>
          <w:sz w:val="22"/>
          <w:lang w:val="en-CA"/>
        </w:rPr>
        <w:t xml:space="preserve">In general there will not be a very tight coordination between NR PCell/MCG and NR PSCell/SCG, hence requirements for simultaneous activation of multiple SCells do no need to take into account that activation request are received at the same time from PCell and PSCell. We therefor propose that the SCell activation </w:t>
      </w:r>
      <w:r w:rsidR="00CA7A99">
        <w:rPr>
          <w:rFonts w:asciiTheme="minorHAnsi" w:hAnsiTheme="minorHAnsi" w:cstheme="minorHAnsi"/>
          <w:sz w:val="22"/>
          <w:lang w:val="en-CA"/>
        </w:rPr>
        <w:t xml:space="preserve">delay </w:t>
      </w:r>
      <w:r>
        <w:rPr>
          <w:rFonts w:asciiTheme="minorHAnsi" w:hAnsiTheme="minorHAnsi" w:cstheme="minorHAnsi"/>
          <w:sz w:val="22"/>
          <w:lang w:val="en-CA"/>
        </w:rPr>
        <w:t>requirements for multiple SCells are conditioned on that no other SCell activations are ongoing at the time a MAC-CE for activation of multiple SCells is received.</w:t>
      </w:r>
    </w:p>
    <w:p w14:paraId="72FCD763" w14:textId="68DFEBFF" w:rsidR="00AF6D6E" w:rsidRDefault="00AF6D6E" w:rsidP="0082620D">
      <w:pPr>
        <w:spacing w:after="0"/>
        <w:rPr>
          <w:rFonts w:asciiTheme="minorHAnsi" w:hAnsiTheme="minorHAnsi" w:cstheme="minorHAnsi"/>
          <w:sz w:val="22"/>
          <w:lang w:val="en-CA"/>
        </w:rPr>
      </w:pPr>
    </w:p>
    <w:p w14:paraId="7808E2A9" w14:textId="77131914" w:rsidR="00CA7A99" w:rsidRDefault="00CA7A99" w:rsidP="00CA7A99">
      <w:pPr>
        <w:spacing w:after="0"/>
        <w:rPr>
          <w:rFonts w:asciiTheme="minorHAnsi" w:hAnsiTheme="minorHAnsi" w:cstheme="minorHAnsi"/>
          <w:color w:val="1F497D" w:themeColor="text2"/>
          <w:sz w:val="22"/>
          <w:lang w:val="en-CA"/>
        </w:rPr>
      </w:pPr>
      <w:r w:rsidRPr="00AF6D6E">
        <w:rPr>
          <w:rFonts w:asciiTheme="minorHAnsi" w:hAnsiTheme="minorHAnsi" w:cstheme="minorHAnsi"/>
          <w:b/>
          <w:bCs/>
          <w:color w:val="1F497D" w:themeColor="text2"/>
          <w:sz w:val="22"/>
          <w:lang w:val="en-CA"/>
        </w:rPr>
        <w:t xml:space="preserve">Proposal </w:t>
      </w:r>
      <w:r>
        <w:rPr>
          <w:rFonts w:asciiTheme="minorHAnsi" w:hAnsiTheme="minorHAnsi" w:cstheme="minorHAnsi"/>
          <w:b/>
          <w:bCs/>
          <w:color w:val="1F497D" w:themeColor="text2"/>
          <w:sz w:val="22"/>
          <w:lang w:val="en-CA"/>
        </w:rPr>
        <w:t>2</w:t>
      </w:r>
      <w:r w:rsidRPr="00AF6D6E">
        <w:rPr>
          <w:rFonts w:asciiTheme="minorHAnsi" w:hAnsiTheme="minorHAnsi" w:cstheme="minorHAnsi"/>
          <w:b/>
          <w:bCs/>
          <w:color w:val="1F497D" w:themeColor="text2"/>
          <w:sz w:val="22"/>
          <w:lang w:val="en-CA"/>
        </w:rPr>
        <w:t xml:space="preserve">: </w:t>
      </w:r>
      <w:r>
        <w:rPr>
          <w:rFonts w:asciiTheme="minorHAnsi" w:hAnsiTheme="minorHAnsi" w:cstheme="minorHAnsi"/>
          <w:color w:val="1F497D" w:themeColor="text2"/>
          <w:sz w:val="22"/>
          <w:lang w:val="en-CA"/>
        </w:rPr>
        <w:t xml:space="preserve">SCell activation delay requirements for activation of multiple SCells </w:t>
      </w:r>
      <w:r w:rsidR="008B1ED9">
        <w:rPr>
          <w:rFonts w:asciiTheme="minorHAnsi" w:hAnsiTheme="minorHAnsi" w:cstheme="minorHAnsi"/>
          <w:color w:val="1F497D" w:themeColor="text2"/>
          <w:sz w:val="22"/>
          <w:lang w:val="en-CA"/>
        </w:rPr>
        <w:t>shall be</w:t>
      </w:r>
      <w:r>
        <w:rPr>
          <w:rFonts w:asciiTheme="minorHAnsi" w:hAnsiTheme="minorHAnsi" w:cstheme="minorHAnsi"/>
          <w:color w:val="1F497D" w:themeColor="text2"/>
          <w:sz w:val="22"/>
          <w:lang w:val="en-CA"/>
        </w:rPr>
        <w:t xml:space="preserve"> conditioned on that there are no other NR SCell activations going on when the activation command is received.</w:t>
      </w:r>
      <w:r w:rsidR="008B1ED9">
        <w:rPr>
          <w:rFonts w:asciiTheme="minorHAnsi" w:hAnsiTheme="minorHAnsi" w:cstheme="minorHAnsi"/>
          <w:color w:val="1F497D" w:themeColor="text2"/>
          <w:sz w:val="22"/>
          <w:lang w:val="en-CA"/>
        </w:rPr>
        <w:t xml:space="preserve"> It shall further assume that an activation command is only received for one cell group (MCG or SCG).</w:t>
      </w:r>
    </w:p>
    <w:p w14:paraId="6F0F9830" w14:textId="77777777" w:rsidR="00F60B0F" w:rsidRDefault="00F60B0F" w:rsidP="0082620D">
      <w:pPr>
        <w:spacing w:after="0"/>
        <w:rPr>
          <w:rFonts w:asciiTheme="minorHAnsi" w:hAnsiTheme="minorHAnsi" w:cstheme="minorHAnsi"/>
          <w:sz w:val="22"/>
          <w:lang w:val="en-CA"/>
        </w:rPr>
      </w:pPr>
    </w:p>
    <w:p w14:paraId="7057367F" w14:textId="77777777" w:rsidR="00F60B0F" w:rsidRPr="00F60B0F" w:rsidRDefault="00F60B0F" w:rsidP="0082620D">
      <w:pPr>
        <w:spacing w:after="0"/>
        <w:rPr>
          <w:rFonts w:asciiTheme="minorHAnsi" w:hAnsiTheme="minorHAnsi" w:cstheme="minorHAnsi"/>
          <w:i/>
          <w:iCs/>
          <w:sz w:val="22"/>
          <w:u w:val="single"/>
          <w:lang w:val="en-CA"/>
        </w:rPr>
      </w:pPr>
      <w:r w:rsidRPr="00F60B0F">
        <w:rPr>
          <w:rFonts w:asciiTheme="minorHAnsi" w:hAnsiTheme="minorHAnsi" w:cstheme="minorHAnsi"/>
          <w:i/>
          <w:iCs/>
          <w:sz w:val="22"/>
          <w:u w:val="single"/>
          <w:lang w:val="en-CA"/>
        </w:rPr>
        <w:t>Delay extension when interruption occurs during L1-RSRP measurement:</w:t>
      </w:r>
    </w:p>
    <w:p w14:paraId="4DC1F4E2" w14:textId="5CD29C26" w:rsidR="00F60B0F" w:rsidRDefault="00F60B0F" w:rsidP="0082620D">
      <w:pPr>
        <w:spacing w:after="0"/>
        <w:rPr>
          <w:rFonts w:asciiTheme="minorHAnsi" w:hAnsiTheme="minorHAnsi" w:cstheme="minorHAnsi"/>
          <w:sz w:val="22"/>
          <w:lang w:val="en-CA"/>
        </w:rPr>
      </w:pPr>
      <w:r>
        <w:rPr>
          <w:rFonts w:asciiTheme="minorHAnsi" w:hAnsiTheme="minorHAnsi" w:cstheme="minorHAnsi"/>
          <w:sz w:val="22"/>
          <w:lang w:val="en-CA"/>
        </w:rPr>
        <w:t xml:space="preserve">  </w:t>
      </w:r>
    </w:p>
    <w:p w14:paraId="7668E341" w14:textId="7AC6D4FC" w:rsidR="00CA7A99" w:rsidRDefault="00CA7A99" w:rsidP="0082620D">
      <w:pPr>
        <w:spacing w:after="0"/>
        <w:rPr>
          <w:rFonts w:asciiTheme="minorHAnsi" w:hAnsiTheme="minorHAnsi" w:cstheme="minorHAnsi"/>
          <w:sz w:val="22"/>
          <w:lang w:val="en-CA"/>
        </w:rPr>
      </w:pPr>
      <w:r>
        <w:rPr>
          <w:rFonts w:asciiTheme="minorHAnsi" w:hAnsiTheme="minorHAnsi" w:cstheme="minorHAnsi"/>
          <w:sz w:val="22"/>
          <w:lang w:val="en-CA"/>
        </w:rPr>
        <w:t>The activation time is increased by one SMTC for each SSB that would have been used for L1-RSRP measurement but is interrupted due to ongoing SCell activations on other carriers. However, given that the UE only will handle one unknown first SCell in FR2 for which L1-RSRP reporting may be needed, and the L1-RSRP reporting comes at a point in time (after 24 Trs) where any interruptions caused by any other SCell already have occurred, we really do not have to consider this issue.</w:t>
      </w:r>
    </w:p>
    <w:p w14:paraId="38E5C667" w14:textId="61F924D3" w:rsidR="00CA7A99" w:rsidRDefault="00CA7A99" w:rsidP="0082620D">
      <w:pPr>
        <w:spacing w:after="0"/>
        <w:rPr>
          <w:rFonts w:asciiTheme="minorHAnsi" w:hAnsiTheme="minorHAnsi" w:cstheme="minorHAnsi"/>
          <w:sz w:val="22"/>
          <w:lang w:val="en-CA"/>
        </w:rPr>
      </w:pPr>
    </w:p>
    <w:p w14:paraId="2E069077" w14:textId="0A6BFD36" w:rsidR="00CA7A99" w:rsidRPr="0031772A" w:rsidRDefault="00CA7A99" w:rsidP="0082620D">
      <w:pPr>
        <w:spacing w:after="0"/>
        <w:rPr>
          <w:rFonts w:asciiTheme="minorHAnsi" w:hAnsiTheme="minorHAnsi" w:cstheme="minorHAnsi"/>
          <w:color w:val="1F497D" w:themeColor="text2"/>
          <w:sz w:val="22"/>
          <w:lang w:val="en-CA"/>
        </w:rPr>
      </w:pPr>
      <w:r w:rsidRPr="0031772A">
        <w:rPr>
          <w:rFonts w:asciiTheme="minorHAnsi" w:hAnsiTheme="minorHAnsi" w:cstheme="minorHAnsi"/>
          <w:b/>
          <w:bCs/>
          <w:color w:val="1F497D" w:themeColor="text2"/>
          <w:sz w:val="22"/>
          <w:lang w:val="en-CA"/>
        </w:rPr>
        <w:t>Proposal 3:</w:t>
      </w:r>
      <w:r w:rsidRPr="0031772A">
        <w:rPr>
          <w:rFonts w:asciiTheme="minorHAnsi" w:hAnsiTheme="minorHAnsi" w:cstheme="minorHAnsi"/>
          <w:color w:val="1F497D" w:themeColor="text2"/>
          <w:sz w:val="22"/>
          <w:lang w:val="en-CA"/>
        </w:rPr>
        <w:t xml:space="preserve"> For now</w:t>
      </w:r>
      <w:r w:rsidR="0031772A" w:rsidRPr="0031772A">
        <w:rPr>
          <w:rFonts w:asciiTheme="minorHAnsi" w:hAnsiTheme="minorHAnsi" w:cstheme="minorHAnsi"/>
          <w:color w:val="1F497D" w:themeColor="text2"/>
          <w:sz w:val="22"/>
          <w:lang w:val="en-CA"/>
        </w:rPr>
        <w:t xml:space="preserve"> there is no need to consider whether delay extension is needed or not when a SSB that would have been used for L1-RSRP measurement is interrupted. The interruptions relating to other SCells have already occurred when the UE starts the L1-RSRP measurement.</w:t>
      </w:r>
    </w:p>
    <w:p w14:paraId="1E4A1A67" w14:textId="1BE3A8D4" w:rsidR="00F60B0F" w:rsidRDefault="00F60B0F" w:rsidP="0082620D">
      <w:pPr>
        <w:spacing w:after="0"/>
        <w:rPr>
          <w:rFonts w:asciiTheme="minorHAnsi" w:hAnsiTheme="minorHAnsi" w:cstheme="minorHAnsi"/>
          <w:sz w:val="22"/>
          <w:lang w:val="en-CA"/>
        </w:rPr>
      </w:pPr>
    </w:p>
    <w:p w14:paraId="07D08477" w14:textId="7B53ADB9" w:rsidR="00F60B0F" w:rsidRPr="00F60B0F" w:rsidRDefault="00F60B0F" w:rsidP="0082620D">
      <w:pPr>
        <w:spacing w:after="0"/>
        <w:rPr>
          <w:rFonts w:asciiTheme="minorHAnsi" w:hAnsiTheme="minorHAnsi" w:cstheme="minorHAnsi"/>
          <w:i/>
          <w:iCs/>
          <w:sz w:val="22"/>
          <w:u w:val="single"/>
          <w:lang w:val="en-CA"/>
        </w:rPr>
      </w:pPr>
      <w:r w:rsidRPr="00F60B0F">
        <w:rPr>
          <w:rFonts w:asciiTheme="minorHAnsi" w:hAnsiTheme="minorHAnsi" w:cstheme="minorHAnsi"/>
          <w:i/>
          <w:iCs/>
          <w:sz w:val="22"/>
          <w:u w:val="single"/>
          <w:lang w:val="en-CA"/>
        </w:rPr>
        <w:t>Interruption of other serving c</w:t>
      </w:r>
      <w:r w:rsidR="0031772A">
        <w:rPr>
          <w:rFonts w:asciiTheme="minorHAnsi" w:hAnsiTheme="minorHAnsi" w:cstheme="minorHAnsi"/>
          <w:i/>
          <w:iCs/>
          <w:sz w:val="22"/>
          <w:u w:val="single"/>
          <w:lang w:val="en-CA"/>
        </w:rPr>
        <w:t>ells</w:t>
      </w:r>
      <w:r w:rsidRPr="00F60B0F">
        <w:rPr>
          <w:rFonts w:asciiTheme="minorHAnsi" w:hAnsiTheme="minorHAnsi" w:cstheme="minorHAnsi"/>
          <w:i/>
          <w:iCs/>
          <w:sz w:val="22"/>
          <w:u w:val="single"/>
          <w:lang w:val="en-CA"/>
        </w:rPr>
        <w:t xml:space="preserve"> when multiple SCells are bei</w:t>
      </w:r>
      <w:r>
        <w:rPr>
          <w:rFonts w:asciiTheme="minorHAnsi" w:hAnsiTheme="minorHAnsi" w:cstheme="minorHAnsi"/>
          <w:i/>
          <w:iCs/>
          <w:sz w:val="22"/>
          <w:u w:val="single"/>
          <w:lang w:val="en-CA"/>
        </w:rPr>
        <w:t>n</w:t>
      </w:r>
      <w:r w:rsidRPr="00F60B0F">
        <w:rPr>
          <w:rFonts w:asciiTheme="minorHAnsi" w:hAnsiTheme="minorHAnsi" w:cstheme="minorHAnsi"/>
          <w:i/>
          <w:iCs/>
          <w:sz w:val="22"/>
          <w:u w:val="single"/>
          <w:lang w:val="en-CA"/>
        </w:rPr>
        <w:t>g activated:</w:t>
      </w:r>
    </w:p>
    <w:p w14:paraId="43FE2E73" w14:textId="27B760BC" w:rsidR="00F60B0F" w:rsidRDefault="00F60B0F" w:rsidP="0082620D">
      <w:pPr>
        <w:spacing w:after="0"/>
        <w:rPr>
          <w:rFonts w:asciiTheme="minorHAnsi" w:hAnsiTheme="minorHAnsi" w:cstheme="minorHAnsi"/>
          <w:sz w:val="22"/>
          <w:lang w:val="en-CA"/>
        </w:rPr>
      </w:pPr>
    </w:p>
    <w:p w14:paraId="53654101" w14:textId="34883DBF" w:rsidR="00036A85" w:rsidRDefault="0031772A" w:rsidP="0082620D">
      <w:pPr>
        <w:spacing w:after="0"/>
        <w:rPr>
          <w:rFonts w:asciiTheme="minorHAnsi" w:hAnsiTheme="minorHAnsi" w:cstheme="minorHAnsi"/>
          <w:sz w:val="22"/>
          <w:lang w:val="en-CA"/>
        </w:rPr>
      </w:pPr>
      <w:r>
        <w:rPr>
          <w:rFonts w:asciiTheme="minorHAnsi" w:hAnsiTheme="minorHAnsi" w:cstheme="minorHAnsi"/>
          <w:sz w:val="22"/>
          <w:lang w:val="en-CA"/>
        </w:rPr>
        <w:t>Interruptions on</w:t>
      </w:r>
      <w:r w:rsidR="00C955D7">
        <w:rPr>
          <w:rFonts w:asciiTheme="minorHAnsi" w:hAnsiTheme="minorHAnsi" w:cstheme="minorHAnsi"/>
          <w:sz w:val="22"/>
          <w:lang w:val="en-CA"/>
        </w:rPr>
        <w:t xml:space="preserve"> </w:t>
      </w:r>
      <w:r>
        <w:rPr>
          <w:rFonts w:asciiTheme="minorHAnsi" w:hAnsiTheme="minorHAnsi" w:cstheme="minorHAnsi"/>
          <w:sz w:val="22"/>
          <w:lang w:val="en-CA"/>
        </w:rPr>
        <w:t>serving cells (</w:t>
      </w:r>
      <w:r w:rsidR="00C955D7">
        <w:rPr>
          <w:rFonts w:asciiTheme="minorHAnsi" w:hAnsiTheme="minorHAnsi" w:cstheme="minorHAnsi"/>
          <w:sz w:val="22"/>
          <w:lang w:val="en-CA"/>
        </w:rPr>
        <w:t xml:space="preserve">other </w:t>
      </w:r>
      <w:r>
        <w:rPr>
          <w:rFonts w:asciiTheme="minorHAnsi" w:hAnsiTheme="minorHAnsi" w:cstheme="minorHAnsi"/>
          <w:sz w:val="22"/>
          <w:lang w:val="en-CA"/>
        </w:rPr>
        <w:t xml:space="preserve">than those being activated) </w:t>
      </w:r>
      <w:r w:rsidR="00C955D7">
        <w:rPr>
          <w:rFonts w:asciiTheme="minorHAnsi" w:hAnsiTheme="minorHAnsi" w:cstheme="minorHAnsi"/>
          <w:sz w:val="22"/>
          <w:lang w:val="en-CA"/>
        </w:rPr>
        <w:t xml:space="preserve">can be reduced if reconfiguration of the radio is carried out for multiple component carriers at the same time – even when their SMTC windows do not overlap. </w:t>
      </w:r>
      <w:r w:rsidR="00036A85">
        <w:rPr>
          <w:rFonts w:asciiTheme="minorHAnsi" w:hAnsiTheme="minorHAnsi" w:cstheme="minorHAnsi"/>
          <w:sz w:val="22"/>
          <w:lang w:val="en-CA"/>
        </w:rPr>
        <w:t>As reduced interruptions – when known also by the base station scheduler – provide clear system benefits, we propose to further specify that the radio reconfiguration for the SCells being activated by the same command as much as possible shall be co-located in time.</w:t>
      </w:r>
    </w:p>
    <w:p w14:paraId="0BD15ED1" w14:textId="7A2F4061" w:rsidR="0031772A" w:rsidRDefault="0031772A" w:rsidP="0082620D">
      <w:pPr>
        <w:spacing w:after="0"/>
        <w:rPr>
          <w:rFonts w:asciiTheme="minorHAnsi" w:hAnsiTheme="minorHAnsi" w:cstheme="minorHAnsi"/>
          <w:sz w:val="22"/>
          <w:lang w:val="en-CA"/>
        </w:rPr>
      </w:pPr>
    </w:p>
    <w:p w14:paraId="0C386BAF" w14:textId="6E06CE05" w:rsidR="00C955D7" w:rsidRPr="008B1ED9" w:rsidRDefault="0031772A" w:rsidP="0082620D">
      <w:pPr>
        <w:spacing w:after="0"/>
        <w:rPr>
          <w:rFonts w:asciiTheme="minorHAnsi" w:hAnsiTheme="minorHAnsi" w:cstheme="minorHAnsi"/>
          <w:color w:val="1F497D" w:themeColor="text2"/>
          <w:sz w:val="22"/>
          <w:lang w:val="en-CA"/>
        </w:rPr>
      </w:pPr>
      <w:r w:rsidRPr="008B1ED9">
        <w:rPr>
          <w:rFonts w:asciiTheme="minorHAnsi" w:hAnsiTheme="minorHAnsi" w:cstheme="minorHAnsi"/>
          <w:b/>
          <w:bCs/>
          <w:color w:val="1F497D" w:themeColor="text2"/>
          <w:sz w:val="22"/>
          <w:lang w:val="en-CA"/>
        </w:rPr>
        <w:t>Proposal 4:</w:t>
      </w:r>
      <w:r w:rsidR="00C955D7" w:rsidRPr="008B1ED9">
        <w:rPr>
          <w:rFonts w:asciiTheme="minorHAnsi" w:hAnsiTheme="minorHAnsi" w:cstheme="minorHAnsi"/>
          <w:b/>
          <w:bCs/>
          <w:color w:val="1F497D" w:themeColor="text2"/>
          <w:sz w:val="22"/>
          <w:lang w:val="en-CA"/>
        </w:rPr>
        <w:t xml:space="preserve"> </w:t>
      </w:r>
      <w:r w:rsidR="00036A85" w:rsidRPr="008B1ED9">
        <w:rPr>
          <w:rFonts w:asciiTheme="minorHAnsi" w:hAnsiTheme="minorHAnsi" w:cstheme="minorHAnsi"/>
          <w:color w:val="1F497D" w:themeColor="text2"/>
          <w:sz w:val="22"/>
          <w:lang w:val="en-CA"/>
        </w:rPr>
        <w:t>It shall be specified that radio reconfigurations for the SCells being activated as much as possible shall be co-located in time. We may further look into under which conditions this is suitable.</w:t>
      </w:r>
    </w:p>
    <w:p w14:paraId="277F0E75" w14:textId="77777777" w:rsidR="00C955D7" w:rsidRDefault="00C955D7" w:rsidP="0082620D">
      <w:pPr>
        <w:spacing w:after="0"/>
        <w:rPr>
          <w:rFonts w:asciiTheme="minorHAnsi" w:hAnsiTheme="minorHAnsi" w:cstheme="minorHAnsi"/>
          <w:b/>
          <w:bCs/>
          <w:sz w:val="22"/>
          <w:lang w:val="en-CA"/>
        </w:rPr>
      </w:pPr>
    </w:p>
    <w:p w14:paraId="62534DB2" w14:textId="587DF059" w:rsidR="00D865DC" w:rsidRDefault="00D865DC" w:rsidP="00D865DC">
      <w:pPr>
        <w:pStyle w:val="Heading1"/>
        <w:ind w:left="431" w:hanging="431"/>
        <w:rPr>
          <w:szCs w:val="36"/>
          <w:lang w:val="en-CA"/>
        </w:rPr>
      </w:pPr>
      <w:r>
        <w:rPr>
          <w:szCs w:val="36"/>
          <w:lang w:val="en-CA"/>
        </w:rPr>
        <w:t>Summary and Conclusion</w:t>
      </w:r>
    </w:p>
    <w:p w14:paraId="6120C752" w14:textId="07CADEFE" w:rsidR="00301AEB" w:rsidRDefault="0023519E" w:rsidP="000B21F0">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we have </w:t>
      </w:r>
      <w:r w:rsidR="008B1ED9">
        <w:rPr>
          <w:rFonts w:asciiTheme="minorHAnsi" w:hAnsiTheme="minorHAnsi" w:cstheme="minorHAnsi"/>
          <w:sz w:val="22"/>
          <w:lang w:val="en-CA"/>
        </w:rPr>
        <w:t xml:space="preserve">further analysed the open issues </w:t>
      </w:r>
      <w:r w:rsidR="00D75ECF">
        <w:rPr>
          <w:rFonts w:asciiTheme="minorHAnsi" w:hAnsiTheme="minorHAnsi" w:cstheme="minorHAnsi"/>
          <w:sz w:val="22"/>
          <w:lang w:val="en-CA"/>
        </w:rPr>
        <w:t>regarding activation delay of multiple SCells. The following proposals are made.</w:t>
      </w:r>
    </w:p>
    <w:p w14:paraId="0CD964A8" w14:textId="3B0B309D" w:rsidR="00D75ECF" w:rsidRDefault="00D75ECF" w:rsidP="000B21F0">
      <w:pPr>
        <w:rPr>
          <w:rFonts w:asciiTheme="minorHAnsi" w:hAnsiTheme="minorHAnsi" w:cstheme="minorHAnsi"/>
          <w:sz w:val="22"/>
          <w:lang w:val="en-CA"/>
        </w:rPr>
      </w:pPr>
      <w:r>
        <w:rPr>
          <w:rFonts w:asciiTheme="minorHAnsi" w:hAnsiTheme="minorHAnsi" w:cstheme="minorHAnsi"/>
          <w:sz w:val="22"/>
          <w:lang w:val="en-CA"/>
        </w:rPr>
        <w:t>On MAC PDU processing time:</w:t>
      </w:r>
    </w:p>
    <w:p w14:paraId="0DB7D74B" w14:textId="60CB0FFE" w:rsidR="008B1ED9" w:rsidRDefault="008B1ED9" w:rsidP="008B1ED9">
      <w:pPr>
        <w:spacing w:after="0"/>
        <w:rPr>
          <w:rFonts w:asciiTheme="minorHAnsi" w:hAnsiTheme="minorHAnsi" w:cstheme="minorHAnsi"/>
          <w:color w:val="1F497D" w:themeColor="text2"/>
          <w:sz w:val="22"/>
          <w:lang w:val="en-CA"/>
        </w:rPr>
      </w:pPr>
      <w:r w:rsidRPr="00AF6D6E">
        <w:rPr>
          <w:rFonts w:asciiTheme="minorHAnsi" w:hAnsiTheme="minorHAnsi" w:cstheme="minorHAnsi"/>
          <w:b/>
          <w:bCs/>
          <w:color w:val="1F497D" w:themeColor="text2"/>
          <w:sz w:val="22"/>
          <w:lang w:val="en-CA"/>
        </w:rPr>
        <w:t xml:space="preserve">Proposal 1: </w:t>
      </w:r>
      <w:r w:rsidRPr="00AF6D6E">
        <w:rPr>
          <w:rFonts w:asciiTheme="minorHAnsi" w:hAnsiTheme="minorHAnsi" w:cstheme="minorHAnsi"/>
          <w:color w:val="1F497D" w:themeColor="text2"/>
          <w:sz w:val="22"/>
          <w:lang w:val="en-CA"/>
        </w:rPr>
        <w:t>In the activation delay requirement, as well as in T</w:t>
      </w:r>
      <w:r w:rsidRPr="00AF6D6E">
        <w:rPr>
          <w:rFonts w:asciiTheme="minorHAnsi" w:hAnsiTheme="minorHAnsi" w:cstheme="minorHAnsi"/>
          <w:color w:val="1F497D" w:themeColor="text2"/>
          <w:sz w:val="22"/>
          <w:vertAlign w:val="subscript"/>
          <w:lang w:val="en-CA"/>
        </w:rPr>
        <w:t>FirstSSB</w:t>
      </w:r>
      <w:r w:rsidRPr="00AF6D6E">
        <w:rPr>
          <w:rFonts w:asciiTheme="minorHAnsi" w:hAnsiTheme="minorHAnsi" w:cstheme="minorHAnsi"/>
          <w:color w:val="1F497D" w:themeColor="text2"/>
          <w:sz w:val="22"/>
          <w:lang w:val="en-CA"/>
        </w:rPr>
        <w:t xml:space="preserve"> and T</w:t>
      </w:r>
      <w:r w:rsidRPr="00AF6D6E">
        <w:rPr>
          <w:rFonts w:asciiTheme="minorHAnsi" w:hAnsiTheme="minorHAnsi" w:cstheme="minorHAnsi"/>
          <w:color w:val="1F497D" w:themeColor="text2"/>
          <w:sz w:val="22"/>
          <w:vertAlign w:val="subscript"/>
          <w:lang w:val="en-CA"/>
        </w:rPr>
        <w:t>FirstSSB_MAX</w:t>
      </w:r>
      <w:r w:rsidRPr="00AF6D6E">
        <w:rPr>
          <w:rFonts w:asciiTheme="minorHAnsi" w:hAnsiTheme="minorHAnsi" w:cstheme="minorHAnsi"/>
          <w:color w:val="1F497D" w:themeColor="text2"/>
          <w:sz w:val="22"/>
          <w:lang w:val="en-CA"/>
        </w:rPr>
        <w:t>, the processing time for MAC PDU shall be represented symbolically for later specification.</w:t>
      </w:r>
    </w:p>
    <w:p w14:paraId="69316281" w14:textId="3754C9E8" w:rsidR="008B1ED9" w:rsidRDefault="008B1ED9" w:rsidP="008B1ED9">
      <w:pPr>
        <w:spacing w:after="0"/>
        <w:rPr>
          <w:rFonts w:asciiTheme="minorHAnsi" w:hAnsiTheme="minorHAnsi" w:cstheme="minorHAnsi"/>
          <w:color w:val="1F497D" w:themeColor="text2"/>
          <w:sz w:val="22"/>
          <w:lang w:val="en-CA"/>
        </w:rPr>
      </w:pPr>
    </w:p>
    <w:p w14:paraId="4AD29F13" w14:textId="1A6709C0" w:rsidR="00D75ECF" w:rsidRPr="00D75ECF" w:rsidRDefault="00D75ECF" w:rsidP="008B1ED9">
      <w:pPr>
        <w:spacing w:after="0"/>
        <w:rPr>
          <w:rFonts w:asciiTheme="minorHAnsi" w:hAnsiTheme="minorHAnsi" w:cstheme="minorHAnsi"/>
          <w:sz w:val="22"/>
          <w:lang w:val="en-CA"/>
        </w:rPr>
      </w:pPr>
      <w:r w:rsidRPr="00D75ECF">
        <w:rPr>
          <w:rFonts w:asciiTheme="minorHAnsi" w:hAnsiTheme="minorHAnsi" w:cstheme="minorHAnsi"/>
          <w:sz w:val="22"/>
          <w:lang w:val="en-CA"/>
        </w:rPr>
        <w:t xml:space="preserve">On multiple SCell activation in NR-DC: </w:t>
      </w:r>
    </w:p>
    <w:p w14:paraId="23EB2D1F" w14:textId="77777777" w:rsidR="00D75ECF" w:rsidRDefault="00D75ECF" w:rsidP="008B1ED9">
      <w:pPr>
        <w:spacing w:after="0"/>
        <w:rPr>
          <w:rFonts w:asciiTheme="minorHAnsi" w:hAnsiTheme="minorHAnsi" w:cstheme="minorHAnsi"/>
          <w:color w:val="1F497D" w:themeColor="text2"/>
          <w:sz w:val="22"/>
          <w:lang w:val="en-CA"/>
        </w:rPr>
      </w:pPr>
    </w:p>
    <w:p w14:paraId="257490F1" w14:textId="77777777" w:rsidR="008B1ED9" w:rsidRDefault="008B1ED9" w:rsidP="008B1ED9">
      <w:pPr>
        <w:spacing w:after="0"/>
        <w:rPr>
          <w:rFonts w:asciiTheme="minorHAnsi" w:hAnsiTheme="minorHAnsi" w:cstheme="minorHAnsi"/>
          <w:color w:val="1F497D" w:themeColor="text2"/>
          <w:sz w:val="22"/>
          <w:lang w:val="en-CA"/>
        </w:rPr>
      </w:pPr>
      <w:r w:rsidRPr="00AF6D6E">
        <w:rPr>
          <w:rFonts w:asciiTheme="minorHAnsi" w:hAnsiTheme="minorHAnsi" w:cstheme="minorHAnsi"/>
          <w:b/>
          <w:bCs/>
          <w:color w:val="1F497D" w:themeColor="text2"/>
          <w:sz w:val="22"/>
          <w:lang w:val="en-CA"/>
        </w:rPr>
        <w:t xml:space="preserve">Proposal </w:t>
      </w:r>
      <w:r>
        <w:rPr>
          <w:rFonts w:asciiTheme="minorHAnsi" w:hAnsiTheme="minorHAnsi" w:cstheme="minorHAnsi"/>
          <w:b/>
          <w:bCs/>
          <w:color w:val="1F497D" w:themeColor="text2"/>
          <w:sz w:val="22"/>
          <w:lang w:val="en-CA"/>
        </w:rPr>
        <w:t>2</w:t>
      </w:r>
      <w:r w:rsidRPr="00AF6D6E">
        <w:rPr>
          <w:rFonts w:asciiTheme="minorHAnsi" w:hAnsiTheme="minorHAnsi" w:cstheme="minorHAnsi"/>
          <w:b/>
          <w:bCs/>
          <w:color w:val="1F497D" w:themeColor="text2"/>
          <w:sz w:val="22"/>
          <w:lang w:val="en-CA"/>
        </w:rPr>
        <w:t xml:space="preserve">: </w:t>
      </w:r>
      <w:r>
        <w:rPr>
          <w:rFonts w:asciiTheme="minorHAnsi" w:hAnsiTheme="minorHAnsi" w:cstheme="minorHAnsi"/>
          <w:color w:val="1F497D" w:themeColor="text2"/>
          <w:sz w:val="22"/>
          <w:lang w:val="en-CA"/>
        </w:rPr>
        <w:t>SCell activation delay requirements for activation of multiple SCells shall be conditioned on that there are no other NR SCell activations going on when the activation command is received. It shall further assume that an activation command is only received for one cell group (MCG or SCG).</w:t>
      </w:r>
    </w:p>
    <w:p w14:paraId="6CC5D9C5" w14:textId="03E94632" w:rsidR="008B1ED9" w:rsidRDefault="008B1ED9" w:rsidP="008B1ED9">
      <w:pPr>
        <w:spacing w:after="0"/>
        <w:rPr>
          <w:rFonts w:asciiTheme="minorHAnsi" w:hAnsiTheme="minorHAnsi" w:cstheme="minorHAnsi"/>
          <w:color w:val="1F497D" w:themeColor="text2"/>
          <w:sz w:val="22"/>
          <w:lang w:val="en-CA"/>
        </w:rPr>
      </w:pPr>
    </w:p>
    <w:p w14:paraId="24656BB8" w14:textId="542E75B0" w:rsidR="00D75ECF" w:rsidRPr="00D75ECF" w:rsidRDefault="00D75ECF" w:rsidP="008B1ED9">
      <w:pPr>
        <w:spacing w:after="0"/>
        <w:rPr>
          <w:rFonts w:asciiTheme="minorHAnsi" w:hAnsiTheme="minorHAnsi" w:cstheme="minorHAnsi"/>
          <w:sz w:val="22"/>
          <w:lang w:val="en-CA"/>
        </w:rPr>
      </w:pPr>
      <w:r w:rsidRPr="00D75ECF">
        <w:rPr>
          <w:rFonts w:asciiTheme="minorHAnsi" w:hAnsiTheme="minorHAnsi" w:cstheme="minorHAnsi"/>
          <w:sz w:val="22"/>
          <w:lang w:val="en-CA"/>
        </w:rPr>
        <w:t>On delay extension for interruption during L1-RSRP measurement:</w:t>
      </w:r>
    </w:p>
    <w:p w14:paraId="3E64EDF1" w14:textId="77777777" w:rsidR="00D75ECF" w:rsidRDefault="00D75ECF" w:rsidP="008B1ED9">
      <w:pPr>
        <w:spacing w:after="0"/>
        <w:rPr>
          <w:rFonts w:asciiTheme="minorHAnsi" w:hAnsiTheme="minorHAnsi" w:cstheme="minorHAnsi"/>
          <w:b/>
          <w:bCs/>
          <w:color w:val="1F497D" w:themeColor="text2"/>
          <w:sz w:val="22"/>
          <w:lang w:val="en-CA"/>
        </w:rPr>
      </w:pPr>
    </w:p>
    <w:p w14:paraId="7C28BD4E" w14:textId="7DEDBC80" w:rsidR="008B1ED9" w:rsidRPr="0031772A" w:rsidRDefault="008B1ED9" w:rsidP="008B1ED9">
      <w:pPr>
        <w:spacing w:after="0"/>
        <w:rPr>
          <w:rFonts w:asciiTheme="minorHAnsi" w:hAnsiTheme="minorHAnsi" w:cstheme="minorHAnsi"/>
          <w:color w:val="1F497D" w:themeColor="text2"/>
          <w:sz w:val="22"/>
          <w:lang w:val="en-CA"/>
        </w:rPr>
      </w:pPr>
      <w:r w:rsidRPr="0031772A">
        <w:rPr>
          <w:rFonts w:asciiTheme="minorHAnsi" w:hAnsiTheme="minorHAnsi" w:cstheme="minorHAnsi"/>
          <w:b/>
          <w:bCs/>
          <w:color w:val="1F497D" w:themeColor="text2"/>
          <w:sz w:val="22"/>
          <w:lang w:val="en-CA"/>
        </w:rPr>
        <w:t>Proposal 3:</w:t>
      </w:r>
      <w:r w:rsidRPr="0031772A">
        <w:rPr>
          <w:rFonts w:asciiTheme="minorHAnsi" w:hAnsiTheme="minorHAnsi" w:cstheme="minorHAnsi"/>
          <w:color w:val="1F497D" w:themeColor="text2"/>
          <w:sz w:val="22"/>
          <w:lang w:val="en-CA"/>
        </w:rPr>
        <w:t xml:space="preserve"> For now there is no need to consider whether delay extension is needed or not when a SSB that would have been used for L1-RSRP measurement is interrupted. The interruptions relating to other SCells have already occurred when the UE starts the L1-RSRP measurement.</w:t>
      </w:r>
    </w:p>
    <w:p w14:paraId="27369B12" w14:textId="41F35D6F" w:rsidR="008B1ED9" w:rsidRDefault="008B1ED9" w:rsidP="008B1ED9">
      <w:pPr>
        <w:spacing w:after="0"/>
        <w:rPr>
          <w:rFonts w:asciiTheme="minorHAnsi" w:hAnsiTheme="minorHAnsi" w:cstheme="minorHAnsi"/>
          <w:color w:val="1F497D" w:themeColor="text2"/>
          <w:sz w:val="22"/>
          <w:lang w:val="en-CA"/>
        </w:rPr>
      </w:pPr>
    </w:p>
    <w:p w14:paraId="7EBD67CB" w14:textId="593EF5D7" w:rsidR="00D75ECF" w:rsidRPr="00D75ECF" w:rsidRDefault="00D75ECF" w:rsidP="008B1ED9">
      <w:pPr>
        <w:spacing w:after="0"/>
        <w:rPr>
          <w:rFonts w:asciiTheme="minorHAnsi" w:hAnsiTheme="minorHAnsi" w:cstheme="minorHAnsi"/>
          <w:sz w:val="22"/>
          <w:lang w:val="en-CA"/>
        </w:rPr>
      </w:pPr>
      <w:r w:rsidRPr="00D75ECF">
        <w:rPr>
          <w:rFonts w:asciiTheme="minorHAnsi" w:hAnsiTheme="minorHAnsi" w:cstheme="minorHAnsi"/>
          <w:sz w:val="22"/>
          <w:lang w:val="en-CA"/>
        </w:rPr>
        <w:t>On interruptions on other serving cells:</w:t>
      </w:r>
    </w:p>
    <w:p w14:paraId="1A863207" w14:textId="77777777" w:rsidR="00D75ECF" w:rsidRDefault="00D75ECF" w:rsidP="008B1ED9">
      <w:pPr>
        <w:spacing w:after="0"/>
        <w:rPr>
          <w:rFonts w:asciiTheme="minorHAnsi" w:hAnsiTheme="minorHAnsi" w:cstheme="minorHAnsi"/>
          <w:b/>
          <w:bCs/>
          <w:color w:val="1F497D" w:themeColor="text2"/>
          <w:sz w:val="22"/>
          <w:lang w:val="en-CA"/>
        </w:rPr>
      </w:pPr>
    </w:p>
    <w:p w14:paraId="4299A044" w14:textId="4343C916" w:rsidR="008B1ED9" w:rsidRPr="008B1ED9" w:rsidRDefault="008B1ED9" w:rsidP="008B1ED9">
      <w:pPr>
        <w:spacing w:after="0"/>
        <w:rPr>
          <w:rFonts w:asciiTheme="minorHAnsi" w:hAnsiTheme="minorHAnsi" w:cstheme="minorHAnsi"/>
          <w:color w:val="1F497D" w:themeColor="text2"/>
          <w:sz w:val="22"/>
          <w:lang w:val="en-CA"/>
        </w:rPr>
      </w:pPr>
      <w:r w:rsidRPr="008B1ED9">
        <w:rPr>
          <w:rFonts w:asciiTheme="minorHAnsi" w:hAnsiTheme="minorHAnsi" w:cstheme="minorHAnsi"/>
          <w:b/>
          <w:bCs/>
          <w:color w:val="1F497D" w:themeColor="text2"/>
          <w:sz w:val="22"/>
          <w:lang w:val="en-CA"/>
        </w:rPr>
        <w:t xml:space="preserve">Proposal 4: </w:t>
      </w:r>
      <w:r w:rsidRPr="008B1ED9">
        <w:rPr>
          <w:rFonts w:asciiTheme="minorHAnsi" w:hAnsiTheme="minorHAnsi" w:cstheme="minorHAnsi"/>
          <w:color w:val="1F497D" w:themeColor="text2"/>
          <w:sz w:val="22"/>
          <w:lang w:val="en-CA"/>
        </w:rPr>
        <w:t>It shall be specified that radio reconfigurations for the SCells being activated as much as possible shall be co-located in time. We may further look into under which conditions this is suitable.</w:t>
      </w: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lastRenderedPageBreak/>
        <w:t>References</w:t>
      </w:r>
      <w:bookmarkStart w:id="5" w:name="_Ref536781364"/>
      <w:bookmarkStart w:id="6" w:name="_Ref517094573"/>
      <w:bookmarkStart w:id="7" w:name="_Ref536781239"/>
      <w:bookmarkEnd w:id="3"/>
      <w:bookmarkEnd w:id="4"/>
    </w:p>
    <w:p w14:paraId="675B0531" w14:textId="79357C30" w:rsidR="00AA35A3" w:rsidRDefault="00617DF8" w:rsidP="00D0145B">
      <w:pPr>
        <w:numPr>
          <w:ilvl w:val="0"/>
          <w:numId w:val="9"/>
        </w:numPr>
        <w:tabs>
          <w:tab w:val="left" w:pos="851"/>
        </w:tabs>
        <w:rPr>
          <w:rFonts w:ascii="Arial" w:hAnsi="Arial" w:cs="Arial"/>
          <w:sz w:val="22"/>
          <w:szCs w:val="22"/>
          <w:lang w:val="en-CA"/>
        </w:rPr>
      </w:pPr>
      <w:bookmarkStart w:id="8" w:name="_Ref32216336"/>
      <w:bookmarkStart w:id="9" w:name="_Ref32604659"/>
      <w:bookmarkStart w:id="10" w:name="_Ref21016511"/>
      <w:bookmarkStart w:id="11" w:name="_Ref7436395"/>
      <w:bookmarkStart w:id="12" w:name="_Ref11757867"/>
      <w:bookmarkStart w:id="13" w:name="_Ref5034089"/>
      <w:r>
        <w:rPr>
          <w:rFonts w:ascii="Arial" w:hAnsi="Arial" w:cs="Arial"/>
          <w:sz w:val="22"/>
          <w:szCs w:val="22"/>
          <w:lang w:val="en-CA"/>
        </w:rPr>
        <w:t>R4-19</w:t>
      </w:r>
      <w:r w:rsidR="00AA35A3">
        <w:rPr>
          <w:rFonts w:ascii="Arial" w:hAnsi="Arial" w:cs="Arial"/>
          <w:sz w:val="22"/>
          <w:szCs w:val="22"/>
          <w:lang w:val="en-CA"/>
        </w:rPr>
        <w:t>1</w:t>
      </w:r>
      <w:r w:rsidR="00E47C3B">
        <w:rPr>
          <w:rFonts w:ascii="Arial" w:hAnsi="Arial" w:cs="Arial"/>
          <w:sz w:val="22"/>
          <w:szCs w:val="22"/>
          <w:lang w:val="en-CA"/>
        </w:rPr>
        <w:t>5931</w:t>
      </w:r>
      <w:r w:rsidR="00AA35A3">
        <w:rPr>
          <w:rFonts w:ascii="Arial" w:hAnsi="Arial" w:cs="Arial"/>
          <w:sz w:val="22"/>
          <w:szCs w:val="22"/>
          <w:lang w:val="en-CA"/>
        </w:rPr>
        <w:t xml:space="preserve"> “</w:t>
      </w:r>
      <w:r w:rsidR="00E47C3B">
        <w:rPr>
          <w:rFonts w:ascii="Arial" w:hAnsi="Arial" w:cs="Arial"/>
          <w:sz w:val="22"/>
          <w:szCs w:val="22"/>
          <w:lang w:val="en-CA"/>
        </w:rPr>
        <w:t>Way forward on activation delay extension due to multiple SCell activation”</w:t>
      </w:r>
      <w:r w:rsidR="00AA35A3">
        <w:rPr>
          <w:rFonts w:ascii="Arial" w:hAnsi="Arial" w:cs="Arial"/>
          <w:sz w:val="22"/>
          <w:szCs w:val="22"/>
          <w:lang w:val="en-CA"/>
        </w:rPr>
        <w:t xml:space="preserve">, </w:t>
      </w:r>
      <w:bookmarkEnd w:id="8"/>
      <w:r w:rsidR="00E47C3B">
        <w:rPr>
          <w:rFonts w:ascii="Arial" w:hAnsi="Arial" w:cs="Arial"/>
          <w:sz w:val="22"/>
          <w:szCs w:val="22"/>
          <w:lang w:val="en-CA"/>
        </w:rPr>
        <w:t>Apple</w:t>
      </w:r>
      <w:bookmarkEnd w:id="9"/>
    </w:p>
    <w:bookmarkEnd w:id="5"/>
    <w:bookmarkEnd w:id="6"/>
    <w:bookmarkEnd w:id="7"/>
    <w:bookmarkEnd w:id="10"/>
    <w:bookmarkEnd w:id="11"/>
    <w:bookmarkEnd w:id="12"/>
    <w:bookmarkEnd w:id="13"/>
    <w:p w14:paraId="0AB45C85" w14:textId="287F755B" w:rsidR="00AA35A3" w:rsidRPr="00F2409D" w:rsidRDefault="00A8798F" w:rsidP="00F2409D">
      <w:pPr>
        <w:numPr>
          <w:ilvl w:val="0"/>
          <w:numId w:val="9"/>
        </w:numPr>
        <w:tabs>
          <w:tab w:val="left" w:pos="851"/>
        </w:tabs>
        <w:rPr>
          <w:rFonts w:ascii="Arial" w:hAnsi="Arial" w:cs="Arial"/>
          <w:sz w:val="22"/>
          <w:szCs w:val="22"/>
          <w:lang w:val="en-CA"/>
        </w:rPr>
      </w:pPr>
      <w:r>
        <w:rPr>
          <w:rFonts w:ascii="Arial" w:hAnsi="Arial" w:cs="Arial"/>
          <w:sz w:val="22"/>
          <w:szCs w:val="22"/>
          <w:lang w:val="en-CA"/>
        </w:rPr>
        <w:t>R4-1915058 “On activation of multiple SCells”, Ericsson</w:t>
      </w:r>
    </w:p>
    <w:sectPr w:rsidR="00AA35A3" w:rsidRPr="00F2409D"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5A047" w14:textId="77777777" w:rsidR="003C1F73" w:rsidRDefault="003C1F73">
      <w:r>
        <w:separator/>
      </w:r>
    </w:p>
  </w:endnote>
  <w:endnote w:type="continuationSeparator" w:id="0">
    <w:p w14:paraId="284B49EE" w14:textId="77777777" w:rsidR="003C1F73" w:rsidRDefault="003C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9385B" w14:textId="77777777" w:rsidR="003C1F73" w:rsidRDefault="003C1F73">
      <w:r>
        <w:separator/>
      </w:r>
    </w:p>
  </w:footnote>
  <w:footnote w:type="continuationSeparator" w:id="0">
    <w:p w14:paraId="65CADB40" w14:textId="77777777" w:rsidR="003C1F73" w:rsidRDefault="003C1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B9A"/>
    <w:multiLevelType w:val="hybridMultilevel"/>
    <w:tmpl w:val="6378512C"/>
    <w:lvl w:ilvl="0" w:tplc="4AC61C04">
      <w:start w:val="1"/>
      <w:numFmt w:val="bullet"/>
      <w:lvlText w:val=""/>
      <w:lvlJc w:val="left"/>
      <w:pPr>
        <w:ind w:left="720" w:hanging="360"/>
      </w:pPr>
      <w:rPr>
        <w:rFonts w:ascii="Symbol" w:hAnsi="Symbol" w:hint="default"/>
      </w:rPr>
    </w:lvl>
    <w:lvl w:ilvl="1" w:tplc="1F50B18C">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578C1874">
      <w:start w:val="1"/>
      <w:numFmt w:val="bullet"/>
      <w:lvlText w:val=""/>
      <w:lvlJc w:val="left"/>
      <w:pPr>
        <w:ind w:left="2880" w:hanging="360"/>
      </w:pPr>
      <w:rPr>
        <w:rFonts w:ascii="Symbol" w:hAnsi="Symbol" w:hint="default"/>
      </w:rPr>
    </w:lvl>
    <w:lvl w:ilvl="4" w:tplc="88BADD54" w:tentative="1">
      <w:start w:val="1"/>
      <w:numFmt w:val="bullet"/>
      <w:lvlText w:val="o"/>
      <w:lvlJc w:val="left"/>
      <w:pPr>
        <w:ind w:left="3600" w:hanging="360"/>
      </w:pPr>
      <w:rPr>
        <w:rFonts w:ascii="Courier New" w:hAnsi="Courier New" w:cs="Courier New" w:hint="default"/>
      </w:rPr>
    </w:lvl>
    <w:lvl w:ilvl="5" w:tplc="9D00A718" w:tentative="1">
      <w:start w:val="1"/>
      <w:numFmt w:val="bullet"/>
      <w:lvlText w:val=""/>
      <w:lvlJc w:val="left"/>
      <w:pPr>
        <w:ind w:left="4320" w:hanging="360"/>
      </w:pPr>
      <w:rPr>
        <w:rFonts w:ascii="Wingdings" w:hAnsi="Wingdings" w:hint="default"/>
      </w:rPr>
    </w:lvl>
    <w:lvl w:ilvl="6" w:tplc="ECF40CC4" w:tentative="1">
      <w:start w:val="1"/>
      <w:numFmt w:val="bullet"/>
      <w:lvlText w:val=""/>
      <w:lvlJc w:val="left"/>
      <w:pPr>
        <w:ind w:left="5040" w:hanging="360"/>
      </w:pPr>
      <w:rPr>
        <w:rFonts w:ascii="Symbol" w:hAnsi="Symbol" w:hint="default"/>
      </w:rPr>
    </w:lvl>
    <w:lvl w:ilvl="7" w:tplc="22660726" w:tentative="1">
      <w:start w:val="1"/>
      <w:numFmt w:val="bullet"/>
      <w:lvlText w:val="o"/>
      <w:lvlJc w:val="left"/>
      <w:pPr>
        <w:ind w:left="5760" w:hanging="360"/>
      </w:pPr>
      <w:rPr>
        <w:rFonts w:ascii="Courier New" w:hAnsi="Courier New" w:cs="Courier New" w:hint="default"/>
      </w:rPr>
    </w:lvl>
    <w:lvl w:ilvl="8" w:tplc="803AA0FE" w:tentative="1">
      <w:start w:val="1"/>
      <w:numFmt w:val="bullet"/>
      <w:lvlText w:val=""/>
      <w:lvlJc w:val="left"/>
      <w:pPr>
        <w:ind w:left="6480" w:hanging="360"/>
      </w:pPr>
      <w:rPr>
        <w:rFonts w:ascii="Wingdings" w:hAnsi="Wingdings" w:hint="default"/>
      </w:rPr>
    </w:lvl>
  </w:abstractNum>
  <w:abstractNum w:abstractNumId="1" w15:restartNumberingAfterBreak="0">
    <w:nsid w:val="010B2295"/>
    <w:multiLevelType w:val="hybridMultilevel"/>
    <w:tmpl w:val="DBDE5C8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E16662"/>
    <w:multiLevelType w:val="hybridMultilevel"/>
    <w:tmpl w:val="0D8E61D6"/>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0E1FB4"/>
    <w:multiLevelType w:val="hybridMultilevel"/>
    <w:tmpl w:val="FA728C7E"/>
    <w:lvl w:ilvl="0" w:tplc="43A2F4F2">
      <w:start w:val="1"/>
      <w:numFmt w:val="bullet"/>
      <w:lvlText w:val="–"/>
      <w:lvlJc w:val="left"/>
      <w:pPr>
        <w:tabs>
          <w:tab w:val="num" w:pos="720"/>
        </w:tabs>
        <w:ind w:left="720" w:hanging="360"/>
      </w:pPr>
      <w:rPr>
        <w:rFonts w:ascii="Arial" w:hAnsi="Arial" w:hint="default"/>
      </w:rPr>
    </w:lvl>
    <w:lvl w:ilvl="1" w:tplc="9F3C3FFE">
      <w:start w:val="1"/>
      <w:numFmt w:val="bullet"/>
      <w:lvlText w:val="–"/>
      <w:lvlJc w:val="left"/>
      <w:pPr>
        <w:tabs>
          <w:tab w:val="num" w:pos="1440"/>
        </w:tabs>
        <w:ind w:left="1440" w:hanging="360"/>
      </w:pPr>
      <w:rPr>
        <w:rFonts w:ascii="Arial" w:hAnsi="Arial" w:hint="default"/>
      </w:rPr>
    </w:lvl>
    <w:lvl w:ilvl="2" w:tplc="3D0A05BA">
      <w:numFmt w:val="bullet"/>
      <w:lvlText w:val="•"/>
      <w:lvlJc w:val="left"/>
      <w:pPr>
        <w:tabs>
          <w:tab w:val="num" w:pos="2160"/>
        </w:tabs>
        <w:ind w:left="2160" w:hanging="360"/>
      </w:pPr>
      <w:rPr>
        <w:rFonts w:ascii="Arial" w:hAnsi="Arial" w:hint="default"/>
      </w:rPr>
    </w:lvl>
    <w:lvl w:ilvl="3" w:tplc="228CA3C2">
      <w:numFmt w:val="bullet"/>
      <w:lvlText w:val="–"/>
      <w:lvlJc w:val="left"/>
      <w:pPr>
        <w:tabs>
          <w:tab w:val="num" w:pos="2880"/>
        </w:tabs>
        <w:ind w:left="2880" w:hanging="360"/>
      </w:pPr>
      <w:rPr>
        <w:rFonts w:ascii="Arial" w:hAnsi="Arial" w:hint="default"/>
      </w:rPr>
    </w:lvl>
    <w:lvl w:ilvl="4" w:tplc="D7F0C750" w:tentative="1">
      <w:start w:val="1"/>
      <w:numFmt w:val="bullet"/>
      <w:lvlText w:val="–"/>
      <w:lvlJc w:val="left"/>
      <w:pPr>
        <w:tabs>
          <w:tab w:val="num" w:pos="3600"/>
        </w:tabs>
        <w:ind w:left="3600" w:hanging="360"/>
      </w:pPr>
      <w:rPr>
        <w:rFonts w:ascii="Arial" w:hAnsi="Arial" w:hint="default"/>
      </w:rPr>
    </w:lvl>
    <w:lvl w:ilvl="5" w:tplc="DDEC599A" w:tentative="1">
      <w:start w:val="1"/>
      <w:numFmt w:val="bullet"/>
      <w:lvlText w:val="–"/>
      <w:lvlJc w:val="left"/>
      <w:pPr>
        <w:tabs>
          <w:tab w:val="num" w:pos="4320"/>
        </w:tabs>
        <w:ind w:left="4320" w:hanging="360"/>
      </w:pPr>
      <w:rPr>
        <w:rFonts w:ascii="Arial" w:hAnsi="Arial" w:hint="default"/>
      </w:rPr>
    </w:lvl>
    <w:lvl w:ilvl="6" w:tplc="015CA028" w:tentative="1">
      <w:start w:val="1"/>
      <w:numFmt w:val="bullet"/>
      <w:lvlText w:val="–"/>
      <w:lvlJc w:val="left"/>
      <w:pPr>
        <w:tabs>
          <w:tab w:val="num" w:pos="5040"/>
        </w:tabs>
        <w:ind w:left="5040" w:hanging="360"/>
      </w:pPr>
      <w:rPr>
        <w:rFonts w:ascii="Arial" w:hAnsi="Arial" w:hint="default"/>
      </w:rPr>
    </w:lvl>
    <w:lvl w:ilvl="7" w:tplc="87C03872" w:tentative="1">
      <w:start w:val="1"/>
      <w:numFmt w:val="bullet"/>
      <w:lvlText w:val="–"/>
      <w:lvlJc w:val="left"/>
      <w:pPr>
        <w:tabs>
          <w:tab w:val="num" w:pos="5760"/>
        </w:tabs>
        <w:ind w:left="5760" w:hanging="360"/>
      </w:pPr>
      <w:rPr>
        <w:rFonts w:ascii="Arial" w:hAnsi="Arial" w:hint="default"/>
      </w:rPr>
    </w:lvl>
    <w:lvl w:ilvl="8" w:tplc="D1E4D0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D412DB"/>
    <w:multiLevelType w:val="hybridMultilevel"/>
    <w:tmpl w:val="1B5CD96E"/>
    <w:lvl w:ilvl="0" w:tplc="D4DC7504">
      <w:start w:val="1"/>
      <w:numFmt w:val="bullet"/>
      <w:lvlText w:val="•"/>
      <w:lvlJc w:val="left"/>
      <w:pPr>
        <w:tabs>
          <w:tab w:val="num" w:pos="720"/>
        </w:tabs>
        <w:ind w:left="720" w:hanging="360"/>
      </w:pPr>
      <w:rPr>
        <w:rFonts w:ascii="Arial" w:hAnsi="Arial" w:hint="default"/>
      </w:rPr>
    </w:lvl>
    <w:lvl w:ilvl="1" w:tplc="8BA0F248" w:tentative="1">
      <w:start w:val="1"/>
      <w:numFmt w:val="bullet"/>
      <w:lvlText w:val="•"/>
      <w:lvlJc w:val="left"/>
      <w:pPr>
        <w:tabs>
          <w:tab w:val="num" w:pos="1440"/>
        </w:tabs>
        <w:ind w:left="1440" w:hanging="360"/>
      </w:pPr>
      <w:rPr>
        <w:rFonts w:ascii="Arial" w:hAnsi="Arial" w:hint="default"/>
      </w:rPr>
    </w:lvl>
    <w:lvl w:ilvl="2" w:tplc="5BB46BFC" w:tentative="1">
      <w:start w:val="1"/>
      <w:numFmt w:val="bullet"/>
      <w:lvlText w:val="•"/>
      <w:lvlJc w:val="left"/>
      <w:pPr>
        <w:tabs>
          <w:tab w:val="num" w:pos="2160"/>
        </w:tabs>
        <w:ind w:left="2160" w:hanging="360"/>
      </w:pPr>
      <w:rPr>
        <w:rFonts w:ascii="Arial" w:hAnsi="Arial" w:hint="default"/>
      </w:rPr>
    </w:lvl>
    <w:lvl w:ilvl="3" w:tplc="14FC5380" w:tentative="1">
      <w:start w:val="1"/>
      <w:numFmt w:val="bullet"/>
      <w:lvlText w:val="•"/>
      <w:lvlJc w:val="left"/>
      <w:pPr>
        <w:tabs>
          <w:tab w:val="num" w:pos="2880"/>
        </w:tabs>
        <w:ind w:left="2880" w:hanging="360"/>
      </w:pPr>
      <w:rPr>
        <w:rFonts w:ascii="Arial" w:hAnsi="Arial" w:hint="default"/>
      </w:rPr>
    </w:lvl>
    <w:lvl w:ilvl="4" w:tplc="A916611E" w:tentative="1">
      <w:start w:val="1"/>
      <w:numFmt w:val="bullet"/>
      <w:lvlText w:val="•"/>
      <w:lvlJc w:val="left"/>
      <w:pPr>
        <w:tabs>
          <w:tab w:val="num" w:pos="3600"/>
        </w:tabs>
        <w:ind w:left="3600" w:hanging="360"/>
      </w:pPr>
      <w:rPr>
        <w:rFonts w:ascii="Arial" w:hAnsi="Arial" w:hint="default"/>
      </w:rPr>
    </w:lvl>
    <w:lvl w:ilvl="5" w:tplc="322C392C" w:tentative="1">
      <w:start w:val="1"/>
      <w:numFmt w:val="bullet"/>
      <w:lvlText w:val="•"/>
      <w:lvlJc w:val="left"/>
      <w:pPr>
        <w:tabs>
          <w:tab w:val="num" w:pos="4320"/>
        </w:tabs>
        <w:ind w:left="4320" w:hanging="360"/>
      </w:pPr>
      <w:rPr>
        <w:rFonts w:ascii="Arial" w:hAnsi="Arial" w:hint="default"/>
      </w:rPr>
    </w:lvl>
    <w:lvl w:ilvl="6" w:tplc="A5763B6E" w:tentative="1">
      <w:start w:val="1"/>
      <w:numFmt w:val="bullet"/>
      <w:lvlText w:val="•"/>
      <w:lvlJc w:val="left"/>
      <w:pPr>
        <w:tabs>
          <w:tab w:val="num" w:pos="5040"/>
        </w:tabs>
        <w:ind w:left="5040" w:hanging="360"/>
      </w:pPr>
      <w:rPr>
        <w:rFonts w:ascii="Arial" w:hAnsi="Arial" w:hint="default"/>
      </w:rPr>
    </w:lvl>
    <w:lvl w:ilvl="7" w:tplc="3A124B1E" w:tentative="1">
      <w:start w:val="1"/>
      <w:numFmt w:val="bullet"/>
      <w:lvlText w:val="•"/>
      <w:lvlJc w:val="left"/>
      <w:pPr>
        <w:tabs>
          <w:tab w:val="num" w:pos="5760"/>
        </w:tabs>
        <w:ind w:left="5760" w:hanging="360"/>
      </w:pPr>
      <w:rPr>
        <w:rFonts w:ascii="Arial" w:hAnsi="Arial" w:hint="default"/>
      </w:rPr>
    </w:lvl>
    <w:lvl w:ilvl="8" w:tplc="41FA7A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4B14E8"/>
    <w:multiLevelType w:val="hybridMultilevel"/>
    <w:tmpl w:val="7FEA9CE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44C60"/>
    <w:multiLevelType w:val="hybridMultilevel"/>
    <w:tmpl w:val="D6A65598"/>
    <w:lvl w:ilvl="0" w:tplc="9C24B65E">
      <w:start w:val="8"/>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EDA5FF8"/>
    <w:multiLevelType w:val="hybridMultilevel"/>
    <w:tmpl w:val="C2AE04B4"/>
    <w:lvl w:ilvl="0" w:tplc="DADA9C5C">
      <w:start w:val="1"/>
      <w:numFmt w:val="bullet"/>
      <w:lvlText w:val="•"/>
      <w:lvlJc w:val="left"/>
      <w:pPr>
        <w:tabs>
          <w:tab w:val="num" w:pos="720"/>
        </w:tabs>
        <w:ind w:left="720" w:hanging="360"/>
      </w:pPr>
      <w:rPr>
        <w:rFonts w:ascii="Arial" w:hAnsi="Arial" w:hint="default"/>
      </w:rPr>
    </w:lvl>
    <w:lvl w:ilvl="1" w:tplc="E530FBC6">
      <w:numFmt w:val="none"/>
      <w:lvlText w:val=""/>
      <w:lvlJc w:val="left"/>
      <w:pPr>
        <w:tabs>
          <w:tab w:val="num" w:pos="360"/>
        </w:tabs>
      </w:pPr>
    </w:lvl>
    <w:lvl w:ilvl="2" w:tplc="9BCED8DA">
      <w:numFmt w:val="none"/>
      <w:lvlText w:val=""/>
      <w:lvlJc w:val="left"/>
      <w:pPr>
        <w:tabs>
          <w:tab w:val="num" w:pos="360"/>
        </w:tabs>
      </w:pPr>
    </w:lvl>
    <w:lvl w:ilvl="3" w:tplc="D634216C">
      <w:numFmt w:val="none"/>
      <w:lvlText w:val=""/>
      <w:lvlJc w:val="left"/>
      <w:pPr>
        <w:tabs>
          <w:tab w:val="num" w:pos="360"/>
        </w:tabs>
      </w:pPr>
    </w:lvl>
    <w:lvl w:ilvl="4" w:tplc="A08EE29C">
      <w:numFmt w:val="none"/>
      <w:lvlText w:val=""/>
      <w:lvlJc w:val="left"/>
      <w:pPr>
        <w:tabs>
          <w:tab w:val="num" w:pos="360"/>
        </w:tabs>
      </w:pPr>
    </w:lvl>
    <w:lvl w:ilvl="5" w:tplc="0F92A6E0" w:tentative="1">
      <w:start w:val="1"/>
      <w:numFmt w:val="bullet"/>
      <w:lvlText w:val="•"/>
      <w:lvlJc w:val="left"/>
      <w:pPr>
        <w:tabs>
          <w:tab w:val="num" w:pos="4320"/>
        </w:tabs>
        <w:ind w:left="4320" w:hanging="360"/>
      </w:pPr>
      <w:rPr>
        <w:rFonts w:ascii="Arial" w:hAnsi="Arial" w:hint="default"/>
      </w:rPr>
    </w:lvl>
    <w:lvl w:ilvl="6" w:tplc="87BE0D1A" w:tentative="1">
      <w:start w:val="1"/>
      <w:numFmt w:val="bullet"/>
      <w:lvlText w:val="•"/>
      <w:lvlJc w:val="left"/>
      <w:pPr>
        <w:tabs>
          <w:tab w:val="num" w:pos="5040"/>
        </w:tabs>
        <w:ind w:left="5040" w:hanging="360"/>
      </w:pPr>
      <w:rPr>
        <w:rFonts w:ascii="Arial" w:hAnsi="Arial" w:hint="default"/>
      </w:rPr>
    </w:lvl>
    <w:lvl w:ilvl="7" w:tplc="E4F0705C" w:tentative="1">
      <w:start w:val="1"/>
      <w:numFmt w:val="bullet"/>
      <w:lvlText w:val="•"/>
      <w:lvlJc w:val="left"/>
      <w:pPr>
        <w:tabs>
          <w:tab w:val="num" w:pos="5760"/>
        </w:tabs>
        <w:ind w:left="5760" w:hanging="360"/>
      </w:pPr>
      <w:rPr>
        <w:rFonts w:ascii="Arial" w:hAnsi="Arial" w:hint="default"/>
      </w:rPr>
    </w:lvl>
    <w:lvl w:ilvl="8" w:tplc="DDA007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6F15A7C"/>
    <w:multiLevelType w:val="hybridMultilevel"/>
    <w:tmpl w:val="FE92B9CA"/>
    <w:lvl w:ilvl="0" w:tplc="2E0AA238">
      <w:start w:val="1"/>
      <w:numFmt w:val="bullet"/>
      <w:lvlText w:val=""/>
      <w:lvlJc w:val="left"/>
      <w:pPr>
        <w:ind w:left="720" w:hanging="360"/>
      </w:pPr>
      <w:rPr>
        <w:rFonts w:ascii="Symbol" w:hAnsi="Symbol" w:hint="default"/>
      </w:rPr>
    </w:lvl>
    <w:lvl w:ilvl="1" w:tplc="BABEB930">
      <w:start w:val="1"/>
      <w:numFmt w:val="bullet"/>
      <w:lvlText w:val="−"/>
      <w:lvlJc w:val="left"/>
      <w:pPr>
        <w:ind w:left="1440" w:hanging="360"/>
      </w:pPr>
      <w:rPr>
        <w:rFonts w:ascii="Arial" w:hAnsi="Arial" w:hint="default"/>
      </w:rPr>
    </w:lvl>
    <w:lvl w:ilvl="2" w:tplc="F5382CF6">
      <w:numFmt w:val="none"/>
      <w:lvlText w:val=""/>
      <w:lvlJc w:val="left"/>
      <w:pPr>
        <w:tabs>
          <w:tab w:val="num" w:pos="360"/>
        </w:tabs>
      </w:pPr>
    </w:lvl>
    <w:lvl w:ilvl="3" w:tplc="614AB108">
      <w:start w:val="1"/>
      <w:numFmt w:val="bullet"/>
      <w:lvlText w:val="−"/>
      <w:lvlJc w:val="left"/>
      <w:pPr>
        <w:ind w:left="2880" w:hanging="360"/>
      </w:pPr>
      <w:rPr>
        <w:rFonts w:ascii="Arial" w:hAnsi="Arial" w:hint="default"/>
      </w:rPr>
    </w:lvl>
    <w:lvl w:ilvl="4" w:tplc="204C526E">
      <w:start w:val="1"/>
      <w:numFmt w:val="bullet"/>
      <w:lvlText w:val="o"/>
      <w:lvlJc w:val="left"/>
      <w:pPr>
        <w:ind w:left="3600" w:hanging="360"/>
      </w:pPr>
      <w:rPr>
        <w:rFonts w:ascii="Courier New" w:hAnsi="Courier New" w:cs="Courier New" w:hint="default"/>
      </w:rPr>
    </w:lvl>
    <w:lvl w:ilvl="5" w:tplc="AD32CD32" w:tentative="1">
      <w:start w:val="1"/>
      <w:numFmt w:val="bullet"/>
      <w:lvlText w:val=""/>
      <w:lvlJc w:val="left"/>
      <w:pPr>
        <w:ind w:left="4320" w:hanging="360"/>
      </w:pPr>
      <w:rPr>
        <w:rFonts w:ascii="Wingdings" w:hAnsi="Wingdings" w:hint="default"/>
      </w:rPr>
    </w:lvl>
    <w:lvl w:ilvl="6" w:tplc="718CA7FC" w:tentative="1">
      <w:start w:val="1"/>
      <w:numFmt w:val="bullet"/>
      <w:lvlText w:val=""/>
      <w:lvlJc w:val="left"/>
      <w:pPr>
        <w:ind w:left="5040" w:hanging="360"/>
      </w:pPr>
      <w:rPr>
        <w:rFonts w:ascii="Symbol" w:hAnsi="Symbol" w:hint="default"/>
      </w:rPr>
    </w:lvl>
    <w:lvl w:ilvl="7" w:tplc="06BE1A66" w:tentative="1">
      <w:start w:val="1"/>
      <w:numFmt w:val="bullet"/>
      <w:lvlText w:val="o"/>
      <w:lvlJc w:val="left"/>
      <w:pPr>
        <w:ind w:left="5760" w:hanging="360"/>
      </w:pPr>
      <w:rPr>
        <w:rFonts w:ascii="Courier New" w:hAnsi="Courier New" w:cs="Courier New" w:hint="default"/>
      </w:rPr>
    </w:lvl>
    <w:lvl w:ilvl="8" w:tplc="220C687C" w:tentative="1">
      <w:start w:val="1"/>
      <w:numFmt w:val="bullet"/>
      <w:lvlText w:val=""/>
      <w:lvlJc w:val="left"/>
      <w:pPr>
        <w:ind w:left="6480" w:hanging="360"/>
      </w:pPr>
      <w:rPr>
        <w:rFonts w:ascii="Wingdings" w:hAnsi="Wingdings" w:hint="default"/>
      </w:rPr>
    </w:lvl>
  </w:abstractNum>
  <w:abstractNum w:abstractNumId="17"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9"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3576A4C"/>
    <w:multiLevelType w:val="hybridMultilevel"/>
    <w:tmpl w:val="7EEED30C"/>
    <w:lvl w:ilvl="0" w:tplc="045240BA">
      <w:start w:val="1"/>
      <w:numFmt w:val="bullet"/>
      <w:lvlText w:val="–"/>
      <w:lvlJc w:val="left"/>
      <w:pPr>
        <w:tabs>
          <w:tab w:val="num" w:pos="720"/>
        </w:tabs>
        <w:ind w:left="720" w:hanging="360"/>
      </w:pPr>
      <w:rPr>
        <w:rFonts w:ascii="Arial" w:hAnsi="Arial" w:hint="default"/>
      </w:rPr>
    </w:lvl>
    <w:lvl w:ilvl="1" w:tplc="76F4DA74">
      <w:start w:val="1"/>
      <w:numFmt w:val="bullet"/>
      <w:lvlText w:val="–"/>
      <w:lvlJc w:val="left"/>
      <w:pPr>
        <w:tabs>
          <w:tab w:val="num" w:pos="1440"/>
        </w:tabs>
        <w:ind w:left="1440" w:hanging="360"/>
      </w:pPr>
      <w:rPr>
        <w:rFonts w:ascii="Arial" w:hAnsi="Arial" w:hint="default"/>
      </w:rPr>
    </w:lvl>
    <w:lvl w:ilvl="2" w:tplc="34109DCC">
      <w:numFmt w:val="bullet"/>
      <w:lvlText w:val="•"/>
      <w:lvlJc w:val="left"/>
      <w:pPr>
        <w:tabs>
          <w:tab w:val="num" w:pos="2160"/>
        </w:tabs>
        <w:ind w:left="2160" w:hanging="360"/>
      </w:pPr>
      <w:rPr>
        <w:rFonts w:ascii="Arial" w:hAnsi="Arial" w:hint="default"/>
      </w:rPr>
    </w:lvl>
    <w:lvl w:ilvl="3" w:tplc="1138D9EA" w:tentative="1">
      <w:start w:val="1"/>
      <w:numFmt w:val="bullet"/>
      <w:lvlText w:val="–"/>
      <w:lvlJc w:val="left"/>
      <w:pPr>
        <w:tabs>
          <w:tab w:val="num" w:pos="2880"/>
        </w:tabs>
        <w:ind w:left="2880" w:hanging="360"/>
      </w:pPr>
      <w:rPr>
        <w:rFonts w:ascii="Arial" w:hAnsi="Arial" w:hint="default"/>
      </w:rPr>
    </w:lvl>
    <w:lvl w:ilvl="4" w:tplc="A1CC99CA" w:tentative="1">
      <w:start w:val="1"/>
      <w:numFmt w:val="bullet"/>
      <w:lvlText w:val="–"/>
      <w:lvlJc w:val="left"/>
      <w:pPr>
        <w:tabs>
          <w:tab w:val="num" w:pos="3600"/>
        </w:tabs>
        <w:ind w:left="3600" w:hanging="360"/>
      </w:pPr>
      <w:rPr>
        <w:rFonts w:ascii="Arial" w:hAnsi="Arial" w:hint="default"/>
      </w:rPr>
    </w:lvl>
    <w:lvl w:ilvl="5" w:tplc="51F234E0" w:tentative="1">
      <w:start w:val="1"/>
      <w:numFmt w:val="bullet"/>
      <w:lvlText w:val="–"/>
      <w:lvlJc w:val="left"/>
      <w:pPr>
        <w:tabs>
          <w:tab w:val="num" w:pos="4320"/>
        </w:tabs>
        <w:ind w:left="4320" w:hanging="360"/>
      </w:pPr>
      <w:rPr>
        <w:rFonts w:ascii="Arial" w:hAnsi="Arial" w:hint="default"/>
      </w:rPr>
    </w:lvl>
    <w:lvl w:ilvl="6" w:tplc="EE56E2EA" w:tentative="1">
      <w:start w:val="1"/>
      <w:numFmt w:val="bullet"/>
      <w:lvlText w:val="–"/>
      <w:lvlJc w:val="left"/>
      <w:pPr>
        <w:tabs>
          <w:tab w:val="num" w:pos="5040"/>
        </w:tabs>
        <w:ind w:left="5040" w:hanging="360"/>
      </w:pPr>
      <w:rPr>
        <w:rFonts w:ascii="Arial" w:hAnsi="Arial" w:hint="default"/>
      </w:rPr>
    </w:lvl>
    <w:lvl w:ilvl="7" w:tplc="D73EE716" w:tentative="1">
      <w:start w:val="1"/>
      <w:numFmt w:val="bullet"/>
      <w:lvlText w:val="–"/>
      <w:lvlJc w:val="left"/>
      <w:pPr>
        <w:tabs>
          <w:tab w:val="num" w:pos="5760"/>
        </w:tabs>
        <w:ind w:left="5760" w:hanging="360"/>
      </w:pPr>
      <w:rPr>
        <w:rFonts w:ascii="Arial" w:hAnsi="Arial" w:hint="default"/>
      </w:rPr>
    </w:lvl>
    <w:lvl w:ilvl="8" w:tplc="EAEE4D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95270C"/>
    <w:multiLevelType w:val="hybridMultilevel"/>
    <w:tmpl w:val="7C28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B505F1A"/>
    <w:multiLevelType w:val="hybridMultilevel"/>
    <w:tmpl w:val="A6940418"/>
    <w:lvl w:ilvl="0" w:tplc="262CDEA6">
      <w:start w:val="1"/>
      <w:numFmt w:val="bullet"/>
      <w:lvlText w:val=""/>
      <w:lvlJc w:val="left"/>
      <w:pPr>
        <w:ind w:left="720" w:hanging="360"/>
      </w:pPr>
      <w:rPr>
        <w:rFonts w:ascii="Symbol" w:hAnsi="Symbol" w:hint="default"/>
      </w:rPr>
    </w:lvl>
    <w:lvl w:ilvl="1" w:tplc="4B789A14">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F97A5D46">
      <w:start w:val="1"/>
      <w:numFmt w:val="bullet"/>
      <w:lvlText w:val=""/>
      <w:lvlJc w:val="left"/>
      <w:pPr>
        <w:ind w:left="2880" w:hanging="360"/>
      </w:pPr>
      <w:rPr>
        <w:rFonts w:ascii="Symbol" w:hAnsi="Symbol" w:hint="default"/>
      </w:rPr>
    </w:lvl>
    <w:lvl w:ilvl="4" w:tplc="E482F970" w:tentative="1">
      <w:start w:val="1"/>
      <w:numFmt w:val="bullet"/>
      <w:lvlText w:val="o"/>
      <w:lvlJc w:val="left"/>
      <w:pPr>
        <w:ind w:left="3600" w:hanging="360"/>
      </w:pPr>
      <w:rPr>
        <w:rFonts w:ascii="Courier New" w:hAnsi="Courier New" w:cs="Courier New" w:hint="default"/>
      </w:rPr>
    </w:lvl>
    <w:lvl w:ilvl="5" w:tplc="BEE8515E" w:tentative="1">
      <w:start w:val="1"/>
      <w:numFmt w:val="bullet"/>
      <w:lvlText w:val=""/>
      <w:lvlJc w:val="left"/>
      <w:pPr>
        <w:ind w:left="4320" w:hanging="360"/>
      </w:pPr>
      <w:rPr>
        <w:rFonts w:ascii="Wingdings" w:hAnsi="Wingdings" w:hint="default"/>
      </w:rPr>
    </w:lvl>
    <w:lvl w:ilvl="6" w:tplc="D3D2966A" w:tentative="1">
      <w:start w:val="1"/>
      <w:numFmt w:val="bullet"/>
      <w:lvlText w:val=""/>
      <w:lvlJc w:val="left"/>
      <w:pPr>
        <w:ind w:left="5040" w:hanging="360"/>
      </w:pPr>
      <w:rPr>
        <w:rFonts w:ascii="Symbol" w:hAnsi="Symbol" w:hint="default"/>
      </w:rPr>
    </w:lvl>
    <w:lvl w:ilvl="7" w:tplc="EFFAEAD0" w:tentative="1">
      <w:start w:val="1"/>
      <w:numFmt w:val="bullet"/>
      <w:lvlText w:val="o"/>
      <w:lvlJc w:val="left"/>
      <w:pPr>
        <w:ind w:left="5760" w:hanging="360"/>
      </w:pPr>
      <w:rPr>
        <w:rFonts w:ascii="Courier New" w:hAnsi="Courier New" w:cs="Courier New" w:hint="default"/>
      </w:rPr>
    </w:lvl>
    <w:lvl w:ilvl="8" w:tplc="D0D04546"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AF45BF2"/>
    <w:multiLevelType w:val="hybridMultilevel"/>
    <w:tmpl w:val="49329112"/>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0D2CA4"/>
    <w:multiLevelType w:val="hybridMultilevel"/>
    <w:tmpl w:val="1AFC7AB8"/>
    <w:lvl w:ilvl="0" w:tplc="9ED61AE0">
      <w:start w:val="1"/>
      <w:numFmt w:val="bullet"/>
      <w:lvlText w:val=""/>
      <w:lvlJc w:val="left"/>
      <w:pPr>
        <w:ind w:left="720" w:hanging="360"/>
      </w:pPr>
      <w:rPr>
        <w:rFonts w:ascii="Symbol" w:hAnsi="Symbol" w:hint="default"/>
      </w:rPr>
    </w:lvl>
    <w:lvl w:ilvl="1" w:tplc="4E56BE32">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AA50545A">
      <w:start w:val="1"/>
      <w:numFmt w:val="bullet"/>
      <w:lvlText w:val=""/>
      <w:lvlJc w:val="left"/>
      <w:pPr>
        <w:ind w:left="2880" w:hanging="360"/>
      </w:pPr>
      <w:rPr>
        <w:rFonts w:ascii="Symbol" w:hAnsi="Symbol" w:hint="default"/>
      </w:rPr>
    </w:lvl>
    <w:lvl w:ilvl="4" w:tplc="5CDAB53A" w:tentative="1">
      <w:start w:val="1"/>
      <w:numFmt w:val="bullet"/>
      <w:lvlText w:val="o"/>
      <w:lvlJc w:val="left"/>
      <w:pPr>
        <w:ind w:left="3600" w:hanging="360"/>
      </w:pPr>
      <w:rPr>
        <w:rFonts w:ascii="Courier New" w:hAnsi="Courier New" w:cs="Courier New" w:hint="default"/>
      </w:rPr>
    </w:lvl>
    <w:lvl w:ilvl="5" w:tplc="045C99C0" w:tentative="1">
      <w:start w:val="1"/>
      <w:numFmt w:val="bullet"/>
      <w:lvlText w:val=""/>
      <w:lvlJc w:val="left"/>
      <w:pPr>
        <w:ind w:left="4320" w:hanging="360"/>
      </w:pPr>
      <w:rPr>
        <w:rFonts w:ascii="Wingdings" w:hAnsi="Wingdings" w:hint="default"/>
      </w:rPr>
    </w:lvl>
    <w:lvl w:ilvl="6" w:tplc="DE3069D4" w:tentative="1">
      <w:start w:val="1"/>
      <w:numFmt w:val="bullet"/>
      <w:lvlText w:val=""/>
      <w:lvlJc w:val="left"/>
      <w:pPr>
        <w:ind w:left="5040" w:hanging="360"/>
      </w:pPr>
      <w:rPr>
        <w:rFonts w:ascii="Symbol" w:hAnsi="Symbol" w:hint="default"/>
      </w:rPr>
    </w:lvl>
    <w:lvl w:ilvl="7" w:tplc="5992C370" w:tentative="1">
      <w:start w:val="1"/>
      <w:numFmt w:val="bullet"/>
      <w:lvlText w:val="o"/>
      <w:lvlJc w:val="left"/>
      <w:pPr>
        <w:ind w:left="5760" w:hanging="360"/>
      </w:pPr>
      <w:rPr>
        <w:rFonts w:ascii="Courier New" w:hAnsi="Courier New" w:cs="Courier New" w:hint="default"/>
      </w:rPr>
    </w:lvl>
    <w:lvl w:ilvl="8" w:tplc="30464492" w:tentative="1">
      <w:start w:val="1"/>
      <w:numFmt w:val="bullet"/>
      <w:lvlText w:val=""/>
      <w:lvlJc w:val="left"/>
      <w:pPr>
        <w:ind w:left="6480" w:hanging="360"/>
      </w:pPr>
      <w:rPr>
        <w:rFonts w:ascii="Wingdings" w:hAnsi="Wingdings" w:hint="default"/>
      </w:rPr>
    </w:lvl>
  </w:abstractNum>
  <w:abstractNum w:abstractNumId="30" w15:restartNumberingAfterBreak="0">
    <w:nsid w:val="6C14076B"/>
    <w:multiLevelType w:val="hybridMultilevel"/>
    <w:tmpl w:val="ACD299A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3508F7"/>
    <w:multiLevelType w:val="hybridMultilevel"/>
    <w:tmpl w:val="3286AEC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558AA"/>
    <w:multiLevelType w:val="hybridMultilevel"/>
    <w:tmpl w:val="76AE4FFC"/>
    <w:lvl w:ilvl="0" w:tplc="DDDE3E6A">
      <w:start w:val="1"/>
      <w:numFmt w:val="bullet"/>
      <w:lvlText w:val="•"/>
      <w:lvlJc w:val="left"/>
      <w:pPr>
        <w:tabs>
          <w:tab w:val="num" w:pos="720"/>
        </w:tabs>
        <w:ind w:left="720" w:hanging="360"/>
      </w:pPr>
      <w:rPr>
        <w:rFonts w:ascii="Arial" w:hAnsi="Arial" w:hint="default"/>
      </w:rPr>
    </w:lvl>
    <w:lvl w:ilvl="1" w:tplc="DE808CDE">
      <w:numFmt w:val="bullet"/>
      <w:lvlText w:val="•"/>
      <w:lvlJc w:val="left"/>
      <w:pPr>
        <w:tabs>
          <w:tab w:val="num" w:pos="1440"/>
        </w:tabs>
        <w:ind w:left="1440" w:hanging="360"/>
      </w:pPr>
      <w:rPr>
        <w:rFonts w:ascii="Arial" w:hAnsi="Arial" w:hint="default"/>
      </w:rPr>
    </w:lvl>
    <w:lvl w:ilvl="2" w:tplc="A2E8102C">
      <w:numFmt w:val="bullet"/>
      <w:lvlText w:val="•"/>
      <w:lvlJc w:val="left"/>
      <w:pPr>
        <w:tabs>
          <w:tab w:val="num" w:pos="2160"/>
        </w:tabs>
        <w:ind w:left="2160" w:hanging="360"/>
      </w:pPr>
      <w:rPr>
        <w:rFonts w:ascii="Arial" w:hAnsi="Arial" w:hint="default"/>
      </w:rPr>
    </w:lvl>
    <w:lvl w:ilvl="3" w:tplc="B2747AD0">
      <w:numFmt w:val="bullet"/>
      <w:lvlText w:val="•"/>
      <w:lvlJc w:val="left"/>
      <w:pPr>
        <w:tabs>
          <w:tab w:val="num" w:pos="2880"/>
        </w:tabs>
        <w:ind w:left="2880" w:hanging="360"/>
      </w:pPr>
      <w:rPr>
        <w:rFonts w:ascii="Arial" w:hAnsi="Arial" w:hint="default"/>
      </w:rPr>
    </w:lvl>
    <w:lvl w:ilvl="4" w:tplc="20A24B52" w:tentative="1">
      <w:start w:val="1"/>
      <w:numFmt w:val="bullet"/>
      <w:lvlText w:val="•"/>
      <w:lvlJc w:val="left"/>
      <w:pPr>
        <w:tabs>
          <w:tab w:val="num" w:pos="3600"/>
        </w:tabs>
        <w:ind w:left="3600" w:hanging="360"/>
      </w:pPr>
      <w:rPr>
        <w:rFonts w:ascii="Arial" w:hAnsi="Arial" w:hint="default"/>
      </w:rPr>
    </w:lvl>
    <w:lvl w:ilvl="5" w:tplc="02F25498" w:tentative="1">
      <w:start w:val="1"/>
      <w:numFmt w:val="bullet"/>
      <w:lvlText w:val="•"/>
      <w:lvlJc w:val="left"/>
      <w:pPr>
        <w:tabs>
          <w:tab w:val="num" w:pos="4320"/>
        </w:tabs>
        <w:ind w:left="4320" w:hanging="360"/>
      </w:pPr>
      <w:rPr>
        <w:rFonts w:ascii="Arial" w:hAnsi="Arial" w:hint="default"/>
      </w:rPr>
    </w:lvl>
    <w:lvl w:ilvl="6" w:tplc="CCDCB480" w:tentative="1">
      <w:start w:val="1"/>
      <w:numFmt w:val="bullet"/>
      <w:lvlText w:val="•"/>
      <w:lvlJc w:val="left"/>
      <w:pPr>
        <w:tabs>
          <w:tab w:val="num" w:pos="5040"/>
        </w:tabs>
        <w:ind w:left="5040" w:hanging="360"/>
      </w:pPr>
      <w:rPr>
        <w:rFonts w:ascii="Arial" w:hAnsi="Arial" w:hint="default"/>
      </w:rPr>
    </w:lvl>
    <w:lvl w:ilvl="7" w:tplc="44668D4E" w:tentative="1">
      <w:start w:val="1"/>
      <w:numFmt w:val="bullet"/>
      <w:lvlText w:val="•"/>
      <w:lvlJc w:val="left"/>
      <w:pPr>
        <w:tabs>
          <w:tab w:val="num" w:pos="5760"/>
        </w:tabs>
        <w:ind w:left="5760" w:hanging="360"/>
      </w:pPr>
      <w:rPr>
        <w:rFonts w:ascii="Arial" w:hAnsi="Arial" w:hint="default"/>
      </w:rPr>
    </w:lvl>
    <w:lvl w:ilvl="8" w:tplc="5FBC049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42A305A"/>
    <w:multiLevelType w:val="hybridMultilevel"/>
    <w:tmpl w:val="B6F8EA8E"/>
    <w:lvl w:ilvl="0" w:tplc="F19EF65A">
      <w:start w:val="1"/>
      <w:numFmt w:val="bullet"/>
      <w:lvlText w:val="•"/>
      <w:lvlJc w:val="left"/>
      <w:pPr>
        <w:tabs>
          <w:tab w:val="num" w:pos="720"/>
        </w:tabs>
        <w:ind w:left="720" w:hanging="360"/>
      </w:pPr>
      <w:rPr>
        <w:rFonts w:ascii="Arial" w:hAnsi="Arial" w:hint="default"/>
      </w:rPr>
    </w:lvl>
    <w:lvl w:ilvl="1" w:tplc="7388A4A4">
      <w:numFmt w:val="none"/>
      <w:lvlText w:val=""/>
      <w:lvlJc w:val="left"/>
      <w:pPr>
        <w:tabs>
          <w:tab w:val="num" w:pos="360"/>
        </w:tabs>
      </w:pPr>
    </w:lvl>
    <w:lvl w:ilvl="2" w:tplc="C996FC96">
      <w:numFmt w:val="none"/>
      <w:lvlText w:val=""/>
      <w:lvlJc w:val="left"/>
      <w:pPr>
        <w:tabs>
          <w:tab w:val="num" w:pos="360"/>
        </w:tabs>
      </w:pPr>
    </w:lvl>
    <w:lvl w:ilvl="3" w:tplc="98267AB8">
      <w:numFmt w:val="none"/>
      <w:lvlText w:val=""/>
      <w:lvlJc w:val="left"/>
      <w:pPr>
        <w:tabs>
          <w:tab w:val="num" w:pos="360"/>
        </w:tabs>
      </w:pPr>
    </w:lvl>
    <w:lvl w:ilvl="4" w:tplc="681C4F88">
      <w:numFmt w:val="none"/>
      <w:lvlText w:val=""/>
      <w:lvlJc w:val="left"/>
      <w:pPr>
        <w:tabs>
          <w:tab w:val="num" w:pos="360"/>
        </w:tabs>
      </w:pPr>
    </w:lvl>
    <w:lvl w:ilvl="5" w:tplc="6794F558" w:tentative="1">
      <w:start w:val="1"/>
      <w:numFmt w:val="bullet"/>
      <w:lvlText w:val="•"/>
      <w:lvlJc w:val="left"/>
      <w:pPr>
        <w:tabs>
          <w:tab w:val="num" w:pos="4320"/>
        </w:tabs>
        <w:ind w:left="4320" w:hanging="360"/>
      </w:pPr>
      <w:rPr>
        <w:rFonts w:ascii="Arial" w:hAnsi="Arial" w:hint="default"/>
      </w:rPr>
    </w:lvl>
    <w:lvl w:ilvl="6" w:tplc="C2A49262" w:tentative="1">
      <w:start w:val="1"/>
      <w:numFmt w:val="bullet"/>
      <w:lvlText w:val="•"/>
      <w:lvlJc w:val="left"/>
      <w:pPr>
        <w:tabs>
          <w:tab w:val="num" w:pos="5040"/>
        </w:tabs>
        <w:ind w:left="5040" w:hanging="360"/>
      </w:pPr>
      <w:rPr>
        <w:rFonts w:ascii="Arial" w:hAnsi="Arial" w:hint="default"/>
      </w:rPr>
    </w:lvl>
    <w:lvl w:ilvl="7" w:tplc="4250597A" w:tentative="1">
      <w:start w:val="1"/>
      <w:numFmt w:val="bullet"/>
      <w:lvlText w:val="•"/>
      <w:lvlJc w:val="left"/>
      <w:pPr>
        <w:tabs>
          <w:tab w:val="num" w:pos="5760"/>
        </w:tabs>
        <w:ind w:left="5760" w:hanging="360"/>
      </w:pPr>
      <w:rPr>
        <w:rFonts w:ascii="Arial" w:hAnsi="Arial" w:hint="default"/>
      </w:rPr>
    </w:lvl>
    <w:lvl w:ilvl="8" w:tplc="253EFF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7" w15:restartNumberingAfterBreak="0">
    <w:nsid w:val="7B985996"/>
    <w:multiLevelType w:val="hybridMultilevel"/>
    <w:tmpl w:val="8F1A5C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61DAC"/>
    <w:multiLevelType w:val="hybridMultilevel"/>
    <w:tmpl w:val="624423F8"/>
    <w:lvl w:ilvl="0" w:tplc="3C1ED3A4">
      <w:start w:val="1"/>
      <w:numFmt w:val="bullet"/>
      <w:lvlText w:val="•"/>
      <w:lvlJc w:val="left"/>
      <w:pPr>
        <w:tabs>
          <w:tab w:val="num" w:pos="720"/>
        </w:tabs>
        <w:ind w:left="720" w:hanging="360"/>
      </w:pPr>
      <w:rPr>
        <w:rFonts w:ascii="Arial" w:hAnsi="Arial" w:hint="default"/>
      </w:rPr>
    </w:lvl>
    <w:lvl w:ilvl="1" w:tplc="D6506416">
      <w:numFmt w:val="none"/>
      <w:lvlText w:val=""/>
      <w:lvlJc w:val="left"/>
      <w:pPr>
        <w:tabs>
          <w:tab w:val="num" w:pos="360"/>
        </w:tabs>
      </w:pPr>
    </w:lvl>
    <w:lvl w:ilvl="2" w:tplc="1D685DEC">
      <w:numFmt w:val="none"/>
      <w:lvlText w:val=""/>
      <w:lvlJc w:val="left"/>
      <w:pPr>
        <w:tabs>
          <w:tab w:val="num" w:pos="360"/>
        </w:tabs>
      </w:pPr>
    </w:lvl>
    <w:lvl w:ilvl="3" w:tplc="850CBB88">
      <w:numFmt w:val="none"/>
      <w:lvlText w:val=""/>
      <w:lvlJc w:val="left"/>
      <w:pPr>
        <w:tabs>
          <w:tab w:val="num" w:pos="360"/>
        </w:tabs>
      </w:pPr>
    </w:lvl>
    <w:lvl w:ilvl="4" w:tplc="EC0E8F20">
      <w:numFmt w:val="none"/>
      <w:lvlText w:val=""/>
      <w:lvlJc w:val="left"/>
      <w:pPr>
        <w:tabs>
          <w:tab w:val="num" w:pos="360"/>
        </w:tabs>
      </w:pPr>
    </w:lvl>
    <w:lvl w:ilvl="5" w:tplc="272E921A">
      <w:start w:val="1"/>
      <w:numFmt w:val="bullet"/>
      <w:lvlText w:val="•"/>
      <w:lvlJc w:val="left"/>
      <w:pPr>
        <w:tabs>
          <w:tab w:val="num" w:pos="4320"/>
        </w:tabs>
        <w:ind w:left="4320" w:hanging="360"/>
      </w:pPr>
      <w:rPr>
        <w:rFonts w:ascii="Arial" w:hAnsi="Arial" w:hint="default"/>
      </w:rPr>
    </w:lvl>
    <w:lvl w:ilvl="6" w:tplc="9264AB48" w:tentative="1">
      <w:start w:val="1"/>
      <w:numFmt w:val="bullet"/>
      <w:lvlText w:val="•"/>
      <w:lvlJc w:val="left"/>
      <w:pPr>
        <w:tabs>
          <w:tab w:val="num" w:pos="5040"/>
        </w:tabs>
        <w:ind w:left="5040" w:hanging="360"/>
      </w:pPr>
      <w:rPr>
        <w:rFonts w:ascii="Arial" w:hAnsi="Arial" w:hint="default"/>
      </w:rPr>
    </w:lvl>
    <w:lvl w:ilvl="7" w:tplc="832C928C" w:tentative="1">
      <w:start w:val="1"/>
      <w:numFmt w:val="bullet"/>
      <w:lvlText w:val="•"/>
      <w:lvlJc w:val="left"/>
      <w:pPr>
        <w:tabs>
          <w:tab w:val="num" w:pos="5760"/>
        </w:tabs>
        <w:ind w:left="5760" w:hanging="360"/>
      </w:pPr>
      <w:rPr>
        <w:rFonts w:ascii="Arial" w:hAnsi="Arial" w:hint="default"/>
      </w:rPr>
    </w:lvl>
    <w:lvl w:ilvl="8" w:tplc="A17457A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38"/>
  </w:num>
  <w:num w:numId="3">
    <w:abstractNumId w:val="34"/>
  </w:num>
  <w:num w:numId="4">
    <w:abstractNumId w:val="12"/>
  </w:num>
  <w:num w:numId="5">
    <w:abstractNumId w:val="15"/>
  </w:num>
  <w:num w:numId="6">
    <w:abstractNumId w:val="4"/>
  </w:num>
  <w:num w:numId="7">
    <w:abstractNumId w:val="3"/>
  </w:num>
  <w:num w:numId="8">
    <w:abstractNumId w:val="40"/>
  </w:num>
  <w:num w:numId="9">
    <w:abstractNumId w:val="23"/>
  </w:num>
  <w:num w:numId="10">
    <w:abstractNumId w:val="11"/>
  </w:num>
  <w:num w:numId="11">
    <w:abstractNumId w:val="2"/>
  </w:num>
  <w:num w:numId="12">
    <w:abstractNumId w:val="41"/>
  </w:num>
  <w:num w:numId="13">
    <w:abstractNumId w:val="14"/>
  </w:num>
  <w:num w:numId="14">
    <w:abstractNumId w:val="27"/>
  </w:num>
  <w:num w:numId="15">
    <w:abstractNumId w:val="17"/>
  </w:num>
  <w:num w:numId="16">
    <w:abstractNumId w:val="36"/>
  </w:num>
  <w:num w:numId="17">
    <w:abstractNumId w:val="18"/>
  </w:num>
  <w:num w:numId="18">
    <w:abstractNumId w:val="26"/>
  </w:num>
  <w:num w:numId="19">
    <w:abstractNumId w:val="10"/>
  </w:num>
  <w:num w:numId="20">
    <w:abstractNumId w:val="19"/>
  </w:num>
  <w:num w:numId="21">
    <w:abstractNumId w:val="22"/>
  </w:num>
  <w:num w:numId="22">
    <w:abstractNumId w:val="13"/>
  </w:num>
  <w:num w:numId="23">
    <w:abstractNumId w:val="35"/>
  </w:num>
  <w:num w:numId="24">
    <w:abstractNumId w:val="37"/>
  </w:num>
  <w:num w:numId="25">
    <w:abstractNumId w:val="39"/>
  </w:num>
  <w:num w:numId="26">
    <w:abstractNumId w:val="16"/>
  </w:num>
  <w:num w:numId="27">
    <w:abstractNumId w:val="8"/>
  </w:num>
  <w:num w:numId="28">
    <w:abstractNumId w:val="24"/>
  </w:num>
  <w:num w:numId="29">
    <w:abstractNumId w:val="0"/>
  </w:num>
  <w:num w:numId="30">
    <w:abstractNumId w:val="29"/>
  </w:num>
  <w:num w:numId="31">
    <w:abstractNumId w:val="5"/>
  </w:num>
  <w:num w:numId="32">
    <w:abstractNumId w:val="31"/>
  </w:num>
  <w:num w:numId="33">
    <w:abstractNumId w:val="28"/>
  </w:num>
  <w:num w:numId="34">
    <w:abstractNumId w:val="30"/>
  </w:num>
  <w:num w:numId="35">
    <w:abstractNumId w:val="33"/>
  </w:num>
  <w:num w:numId="36">
    <w:abstractNumId w:val="32"/>
  </w:num>
  <w:num w:numId="37">
    <w:abstractNumId w:val="7"/>
  </w:num>
  <w:num w:numId="38">
    <w:abstractNumId w:val="21"/>
  </w:num>
  <w:num w:numId="39">
    <w:abstractNumId w:val="9"/>
  </w:num>
  <w:num w:numId="40">
    <w:abstractNumId w:val="20"/>
  </w:num>
  <w:num w:numId="41">
    <w:abstractNumId w:val="6"/>
  </w:num>
  <w:num w:numId="4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465"/>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A85"/>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3463"/>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4A39"/>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72A"/>
    <w:rsid w:val="00317C3D"/>
    <w:rsid w:val="00317EBA"/>
    <w:rsid w:val="0032080E"/>
    <w:rsid w:val="00320934"/>
    <w:rsid w:val="00320A15"/>
    <w:rsid w:val="003212E5"/>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48B"/>
    <w:rsid w:val="003778F1"/>
    <w:rsid w:val="00377CC0"/>
    <w:rsid w:val="00380C33"/>
    <w:rsid w:val="00380D3A"/>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3AB"/>
    <w:rsid w:val="003B34D7"/>
    <w:rsid w:val="003B49F2"/>
    <w:rsid w:val="003B583F"/>
    <w:rsid w:val="003B5E71"/>
    <w:rsid w:val="003B66D2"/>
    <w:rsid w:val="003B693D"/>
    <w:rsid w:val="003B6E73"/>
    <w:rsid w:val="003B7763"/>
    <w:rsid w:val="003B77B7"/>
    <w:rsid w:val="003B7BA6"/>
    <w:rsid w:val="003C0A88"/>
    <w:rsid w:val="003C0D96"/>
    <w:rsid w:val="003C1F73"/>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6FD5"/>
    <w:rsid w:val="003F7B15"/>
    <w:rsid w:val="00400196"/>
    <w:rsid w:val="004012EA"/>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19D"/>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3A8A"/>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D15"/>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54C"/>
    <w:rsid w:val="007A7DA5"/>
    <w:rsid w:val="007A7DE0"/>
    <w:rsid w:val="007B0002"/>
    <w:rsid w:val="007B01DE"/>
    <w:rsid w:val="007B0503"/>
    <w:rsid w:val="007B1A0C"/>
    <w:rsid w:val="007B1D44"/>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1ED9"/>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1A7"/>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B7DDB"/>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8FD"/>
    <w:rsid w:val="00A14CED"/>
    <w:rsid w:val="00A15332"/>
    <w:rsid w:val="00A15AEA"/>
    <w:rsid w:val="00A15BEC"/>
    <w:rsid w:val="00A16090"/>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2B"/>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AF6D6E"/>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6FCA"/>
    <w:rsid w:val="00B07091"/>
    <w:rsid w:val="00B071E2"/>
    <w:rsid w:val="00B07832"/>
    <w:rsid w:val="00B07E49"/>
    <w:rsid w:val="00B106FD"/>
    <w:rsid w:val="00B110CA"/>
    <w:rsid w:val="00B110CE"/>
    <w:rsid w:val="00B11CC7"/>
    <w:rsid w:val="00B124E9"/>
    <w:rsid w:val="00B12BD4"/>
    <w:rsid w:val="00B13B9F"/>
    <w:rsid w:val="00B1451E"/>
    <w:rsid w:val="00B146F8"/>
    <w:rsid w:val="00B14854"/>
    <w:rsid w:val="00B14FCC"/>
    <w:rsid w:val="00B1525F"/>
    <w:rsid w:val="00B1576D"/>
    <w:rsid w:val="00B161B9"/>
    <w:rsid w:val="00B16C66"/>
    <w:rsid w:val="00B16CE2"/>
    <w:rsid w:val="00B17411"/>
    <w:rsid w:val="00B17889"/>
    <w:rsid w:val="00B17A0E"/>
    <w:rsid w:val="00B17DB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5B6"/>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5D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A7A99"/>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46B"/>
    <w:rsid w:val="00CD267C"/>
    <w:rsid w:val="00CD2D8E"/>
    <w:rsid w:val="00CD2FED"/>
    <w:rsid w:val="00CD3102"/>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00A"/>
    <w:rsid w:val="00D741EC"/>
    <w:rsid w:val="00D7425E"/>
    <w:rsid w:val="00D742BA"/>
    <w:rsid w:val="00D744AA"/>
    <w:rsid w:val="00D7590B"/>
    <w:rsid w:val="00D75ECF"/>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1B5"/>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364"/>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D5"/>
    <w:rsid w:val="00F53FF6"/>
    <w:rsid w:val="00F553A2"/>
    <w:rsid w:val="00F555E7"/>
    <w:rsid w:val="00F556D2"/>
    <w:rsid w:val="00F56366"/>
    <w:rsid w:val="00F5665F"/>
    <w:rsid w:val="00F56C19"/>
    <w:rsid w:val="00F56CA8"/>
    <w:rsid w:val="00F600F5"/>
    <w:rsid w:val="00F603E6"/>
    <w:rsid w:val="00F60573"/>
    <w:rsid w:val="00F60B0F"/>
    <w:rsid w:val="00F611A0"/>
    <w:rsid w:val="00F61488"/>
    <w:rsid w:val="00F61D42"/>
    <w:rsid w:val="00F6212C"/>
    <w:rsid w:val="00F6223A"/>
    <w:rsid w:val="00F627BC"/>
    <w:rsid w:val="00F6323A"/>
    <w:rsid w:val="00F6363A"/>
    <w:rsid w:val="00F63C74"/>
    <w:rsid w:val="00F646EE"/>
    <w:rsid w:val="00F648EC"/>
    <w:rsid w:val="00F64ADA"/>
    <w:rsid w:val="00F657B3"/>
    <w:rsid w:val="00F65FAE"/>
    <w:rsid w:val="00F6653A"/>
    <w:rsid w:val="00F66BBF"/>
    <w:rsid w:val="00F66BCB"/>
    <w:rsid w:val="00F66D81"/>
    <w:rsid w:val="00F677B4"/>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B4Char">
    <w:name w:val="B4 Char"/>
    <w:link w:val="B4"/>
    <w:rsid w:val="00D7400A"/>
    <w:rPr>
      <w:rFonts w:ascii="Times New Roman" w:hAnsi="Times New Roman"/>
      <w:lang w:eastAsia="en-US"/>
    </w:rPr>
  </w:style>
  <w:style w:type="paragraph" w:styleId="NormalIndent">
    <w:name w:val="Normal Indent"/>
    <w:basedOn w:val="Normal"/>
    <w:locked/>
    <w:rsid w:val="00D7400A"/>
    <w:pPr>
      <w:spacing w:after="0"/>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27304144">
      <w:bodyDiv w:val="1"/>
      <w:marLeft w:val="0"/>
      <w:marRight w:val="0"/>
      <w:marTop w:val="0"/>
      <w:marBottom w:val="0"/>
      <w:divBdr>
        <w:top w:val="none" w:sz="0" w:space="0" w:color="auto"/>
        <w:left w:val="none" w:sz="0" w:space="0" w:color="auto"/>
        <w:bottom w:val="none" w:sz="0" w:space="0" w:color="auto"/>
        <w:right w:val="none" w:sz="0" w:space="0" w:color="auto"/>
      </w:divBdr>
      <w:divsChild>
        <w:div w:id="1867979464">
          <w:marLeft w:val="1166"/>
          <w:marRight w:val="0"/>
          <w:marTop w:val="82"/>
          <w:marBottom w:val="0"/>
          <w:divBdr>
            <w:top w:val="none" w:sz="0" w:space="0" w:color="auto"/>
            <w:left w:val="none" w:sz="0" w:space="0" w:color="auto"/>
            <w:bottom w:val="none" w:sz="0" w:space="0" w:color="auto"/>
            <w:right w:val="none" w:sz="0" w:space="0" w:color="auto"/>
          </w:divBdr>
        </w:div>
        <w:div w:id="890195721">
          <w:marLeft w:val="1166"/>
          <w:marRight w:val="0"/>
          <w:marTop w:val="96"/>
          <w:marBottom w:val="0"/>
          <w:divBdr>
            <w:top w:val="none" w:sz="0" w:space="0" w:color="auto"/>
            <w:left w:val="none" w:sz="0" w:space="0" w:color="auto"/>
            <w:bottom w:val="none" w:sz="0" w:space="0" w:color="auto"/>
            <w:right w:val="none" w:sz="0" w:space="0" w:color="auto"/>
          </w:divBdr>
        </w:div>
        <w:div w:id="1473870736">
          <w:marLeft w:val="1800"/>
          <w:marRight w:val="0"/>
          <w:marTop w:val="82"/>
          <w:marBottom w:val="0"/>
          <w:divBdr>
            <w:top w:val="none" w:sz="0" w:space="0" w:color="auto"/>
            <w:left w:val="none" w:sz="0" w:space="0" w:color="auto"/>
            <w:bottom w:val="none" w:sz="0" w:space="0" w:color="auto"/>
            <w:right w:val="none" w:sz="0" w:space="0" w:color="auto"/>
          </w:divBdr>
        </w:div>
        <w:div w:id="841816398">
          <w:marLeft w:val="2520"/>
          <w:marRight w:val="0"/>
          <w:marTop w:val="82"/>
          <w:marBottom w:val="0"/>
          <w:divBdr>
            <w:top w:val="none" w:sz="0" w:space="0" w:color="auto"/>
            <w:left w:val="none" w:sz="0" w:space="0" w:color="auto"/>
            <w:bottom w:val="none" w:sz="0" w:space="0" w:color="auto"/>
            <w:right w:val="none" w:sz="0" w:space="0" w:color="auto"/>
          </w:divBdr>
        </w:div>
        <w:div w:id="2087611627">
          <w:marLeft w:val="2520"/>
          <w:marRight w:val="0"/>
          <w:marTop w:val="82"/>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7818501">
      <w:bodyDiv w:val="1"/>
      <w:marLeft w:val="0"/>
      <w:marRight w:val="0"/>
      <w:marTop w:val="0"/>
      <w:marBottom w:val="0"/>
      <w:divBdr>
        <w:top w:val="none" w:sz="0" w:space="0" w:color="auto"/>
        <w:left w:val="none" w:sz="0" w:space="0" w:color="auto"/>
        <w:bottom w:val="none" w:sz="0" w:space="0" w:color="auto"/>
        <w:right w:val="none" w:sz="0" w:space="0" w:color="auto"/>
      </w:divBdr>
      <w:divsChild>
        <w:div w:id="1737121877">
          <w:marLeft w:val="1166"/>
          <w:marRight w:val="0"/>
          <w:marTop w:val="58"/>
          <w:marBottom w:val="0"/>
          <w:divBdr>
            <w:top w:val="none" w:sz="0" w:space="0" w:color="auto"/>
            <w:left w:val="none" w:sz="0" w:space="0" w:color="auto"/>
            <w:bottom w:val="none" w:sz="0" w:space="0" w:color="auto"/>
            <w:right w:val="none" w:sz="0" w:space="0" w:color="auto"/>
          </w:divBdr>
        </w:div>
        <w:div w:id="2084640463">
          <w:marLeft w:val="1800"/>
          <w:marRight w:val="0"/>
          <w:marTop w:val="43"/>
          <w:marBottom w:val="0"/>
          <w:divBdr>
            <w:top w:val="none" w:sz="0" w:space="0" w:color="auto"/>
            <w:left w:val="none" w:sz="0" w:space="0" w:color="auto"/>
            <w:bottom w:val="none" w:sz="0" w:space="0" w:color="auto"/>
            <w:right w:val="none" w:sz="0" w:space="0" w:color="auto"/>
          </w:divBdr>
        </w:div>
        <w:div w:id="1249345328">
          <w:marLeft w:val="1800"/>
          <w:marRight w:val="0"/>
          <w:marTop w:val="43"/>
          <w:marBottom w:val="0"/>
          <w:divBdr>
            <w:top w:val="none" w:sz="0" w:space="0" w:color="auto"/>
            <w:left w:val="none" w:sz="0" w:space="0" w:color="auto"/>
            <w:bottom w:val="none" w:sz="0" w:space="0" w:color="auto"/>
            <w:right w:val="none" w:sz="0" w:space="0" w:color="auto"/>
          </w:divBdr>
        </w:div>
        <w:div w:id="464127995">
          <w:marLeft w:val="1800"/>
          <w:marRight w:val="0"/>
          <w:marTop w:val="4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83237150">
      <w:bodyDiv w:val="1"/>
      <w:marLeft w:val="0"/>
      <w:marRight w:val="0"/>
      <w:marTop w:val="0"/>
      <w:marBottom w:val="0"/>
      <w:divBdr>
        <w:top w:val="none" w:sz="0" w:space="0" w:color="auto"/>
        <w:left w:val="none" w:sz="0" w:space="0" w:color="auto"/>
        <w:bottom w:val="none" w:sz="0" w:space="0" w:color="auto"/>
        <w:right w:val="none" w:sz="0" w:space="0" w:color="auto"/>
      </w:divBdr>
      <w:divsChild>
        <w:div w:id="637150544">
          <w:marLeft w:val="1166"/>
          <w:marRight w:val="0"/>
          <w:marTop w:val="82"/>
          <w:marBottom w:val="0"/>
          <w:divBdr>
            <w:top w:val="none" w:sz="0" w:space="0" w:color="auto"/>
            <w:left w:val="none" w:sz="0" w:space="0" w:color="auto"/>
            <w:bottom w:val="none" w:sz="0" w:space="0" w:color="auto"/>
            <w:right w:val="none" w:sz="0" w:space="0" w:color="auto"/>
          </w:divBdr>
        </w:div>
        <w:div w:id="1353150466">
          <w:marLeft w:val="1166"/>
          <w:marRight w:val="0"/>
          <w:marTop w:val="96"/>
          <w:marBottom w:val="0"/>
          <w:divBdr>
            <w:top w:val="none" w:sz="0" w:space="0" w:color="auto"/>
            <w:left w:val="none" w:sz="0" w:space="0" w:color="auto"/>
            <w:bottom w:val="none" w:sz="0" w:space="0" w:color="auto"/>
            <w:right w:val="none" w:sz="0" w:space="0" w:color="auto"/>
          </w:divBdr>
        </w:div>
        <w:div w:id="485632342">
          <w:marLeft w:val="1800"/>
          <w:marRight w:val="0"/>
          <w:marTop w:val="82"/>
          <w:marBottom w:val="0"/>
          <w:divBdr>
            <w:top w:val="none" w:sz="0" w:space="0" w:color="auto"/>
            <w:left w:val="none" w:sz="0" w:space="0" w:color="auto"/>
            <w:bottom w:val="none" w:sz="0" w:space="0" w:color="auto"/>
            <w:right w:val="none" w:sz="0" w:space="0" w:color="auto"/>
          </w:divBdr>
        </w:div>
        <w:div w:id="904874191">
          <w:marLeft w:val="2520"/>
          <w:marRight w:val="0"/>
          <w:marTop w:val="82"/>
          <w:marBottom w:val="0"/>
          <w:divBdr>
            <w:top w:val="none" w:sz="0" w:space="0" w:color="auto"/>
            <w:left w:val="none" w:sz="0" w:space="0" w:color="auto"/>
            <w:bottom w:val="none" w:sz="0" w:space="0" w:color="auto"/>
            <w:right w:val="none" w:sz="0" w:space="0" w:color="auto"/>
          </w:divBdr>
        </w:div>
        <w:div w:id="1751464056">
          <w:marLeft w:val="2520"/>
          <w:marRight w:val="0"/>
          <w:marTop w:val="82"/>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8DFA5-29D6-40E0-AB0B-AC148A2D0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2020-02-12T11:59:00Z</dcterms:created>
  <dcterms:modified xsi:type="dcterms:W3CDTF">2020-02-14T19:53:00Z</dcterms:modified>
</cp:coreProperties>
</file>